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40" w:rsidRDefault="00E3380B">
      <w:pPr>
        <w:spacing w:before="22" w:after="295" w:line="220" w:lineRule="exact"/>
        <w:jc w:val="both"/>
        <w:textAlignment w:val="baseline"/>
        <w:rPr>
          <w:rFonts w:ascii="Calibri" w:eastAsia="Calibri" w:hAnsi="Calibri"/>
          <w:b/>
          <w:color w:val="000000"/>
          <w:sz w:val="20"/>
          <w:lang w:val="it-IT"/>
        </w:rPr>
      </w:pPr>
      <w:r>
        <w:rPr>
          <w:rFonts w:ascii="Calibri" w:eastAsia="Calibri" w:hAnsi="Calibri"/>
          <w:b/>
          <w:color w:val="000000"/>
          <w:sz w:val="20"/>
          <w:lang w:val="it-IT"/>
        </w:rPr>
        <w:t>Allegato 1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60"/>
        <w:gridCol w:w="2112"/>
        <w:gridCol w:w="830"/>
        <w:gridCol w:w="1997"/>
        <w:gridCol w:w="922"/>
        <w:gridCol w:w="835"/>
        <w:gridCol w:w="1339"/>
      </w:tblGrid>
      <w:tr w:rsidR="00714240">
        <w:trPr>
          <w:trHeight w:hRule="exact" w:val="600"/>
        </w:trPr>
        <w:tc>
          <w:tcPr>
            <w:tcW w:w="3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669" w:after="654" w:line="160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N.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669" w:after="653" w:line="161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Nome e Cognome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669" w:after="653" w:line="161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Ruolo nel progetto</w:t>
            </w:r>
          </w:p>
        </w:tc>
        <w:tc>
          <w:tcPr>
            <w:tcW w:w="8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533" w:after="558" w:line="196" w:lineRule="exact"/>
              <w:ind w:left="216" w:hanging="144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Esperienza N. anni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629" w:after="653" w:line="201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Principali competenze</w:t>
            </w:r>
          </w:p>
        </w:tc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200" w:after="404" w:line="293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 xml:space="preserve">Costo </w:t>
            </w: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br/>
              <w:t xml:space="preserve">Totale </w:t>
            </w: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br/>
              <w:t>Euro</w:t>
            </w:r>
          </w:p>
        </w:tc>
        <w:tc>
          <w:tcPr>
            <w:tcW w:w="2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</w:tcPr>
          <w:p w:rsidR="00714240" w:rsidRDefault="0044198F">
            <w:pPr>
              <w:spacing w:before="180" w:after="249" w:line="161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>Parametri di costo (ora/uomo)</w:t>
            </w:r>
          </w:p>
        </w:tc>
      </w:tr>
      <w:tr w:rsidR="00714240">
        <w:trPr>
          <w:trHeight w:hRule="exact" w:val="883"/>
        </w:trPr>
        <w:tc>
          <w:tcPr>
            <w:tcW w:w="36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156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211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83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19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92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714240"/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</w:tcPr>
          <w:p w:rsidR="00714240" w:rsidRDefault="0044198F">
            <w:pPr>
              <w:spacing w:before="42" w:after="255" w:line="293" w:lineRule="exact"/>
              <w:ind w:left="288" w:hanging="216"/>
              <w:textAlignment w:val="baseline"/>
              <w:rPr>
                <w:rFonts w:ascii="Calibri" w:eastAsia="Calibri" w:hAnsi="Calibri"/>
                <w:color w:val="221E1F"/>
                <w:spacing w:val="-4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pacing w:val="-4"/>
                <w:sz w:val="16"/>
                <w:lang w:val="it-IT"/>
              </w:rPr>
              <w:t>Costo orario Euro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3F3F3" w:fill="F3F3F3"/>
            <w:vAlign w:val="center"/>
          </w:tcPr>
          <w:p w:rsidR="00714240" w:rsidRDefault="0044198F">
            <w:pPr>
              <w:spacing w:before="229" w:after="260" w:line="197" w:lineRule="exact"/>
              <w:jc w:val="center"/>
              <w:textAlignment w:val="baseline"/>
              <w:rPr>
                <w:rFonts w:ascii="Calibri" w:eastAsia="Calibri" w:hAnsi="Calibri"/>
                <w:color w:val="221E1F"/>
                <w:sz w:val="16"/>
                <w:lang w:val="it-IT"/>
              </w:rPr>
            </w:pP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t xml:space="preserve">Impegno </w:t>
            </w:r>
            <w:r>
              <w:rPr>
                <w:rFonts w:ascii="Calibri" w:eastAsia="Calibri" w:hAnsi="Calibri"/>
                <w:color w:val="221E1F"/>
                <w:sz w:val="16"/>
                <w:lang w:val="it-IT"/>
              </w:rPr>
              <w:br/>
              <w:t>N. ore</w:t>
            </w:r>
          </w:p>
        </w:tc>
      </w:tr>
      <w:tr w:rsidR="00714240" w:rsidTr="0044198F">
        <w:trPr>
          <w:trHeight w:hRule="exact" w:val="989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Pr="0044198F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30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bottom"/>
          </w:tcPr>
          <w:p w:rsidR="00714240" w:rsidRDefault="0044198F" w:rsidP="0044198F">
            <w:pPr>
              <w:ind w:left="72"/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Storia e innovazione del linguaggio del materiale lapideo in architettura e nel design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</w:tr>
      <w:tr w:rsidR="00714240">
        <w:trPr>
          <w:trHeight w:hRule="exact" w:val="821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Industrial design,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product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design nel settore lapideo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</w:tr>
      <w:tr w:rsidR="00714240">
        <w:trPr>
          <w:trHeight w:hRule="exact" w:val="1473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15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Design del prodotto, tecnologie applicative del materiale lapideo, strategie di comunicazione della ricerca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</w:tr>
      <w:tr w:rsidR="00714240">
        <w:trPr>
          <w:trHeight w:hRule="exact" w:val="821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15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Contextual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design, design per i territori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1.300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13</w:t>
            </w:r>
          </w:p>
        </w:tc>
      </w:tr>
      <w:tr w:rsidR="00714240">
        <w:trPr>
          <w:trHeight w:hRule="exact" w:val="821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8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Industrial design,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product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design nel settore lapideo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</w:tr>
      <w:tr w:rsidR="00714240">
        <w:trPr>
          <w:trHeight w:hRule="exact" w:val="821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6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8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Design del prodotto lapideo, progettazione parametrica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1.800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18</w:t>
            </w:r>
          </w:p>
        </w:tc>
      </w:tr>
      <w:tr w:rsidR="00714240">
        <w:trPr>
          <w:trHeight w:hRule="exact" w:val="989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7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8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Design del prodotto,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lighting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design, aspetti percettivi dei materiali, design digitale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</w:t>
            </w:r>
          </w:p>
        </w:tc>
      </w:tr>
      <w:tr w:rsidR="00714240">
        <w:trPr>
          <w:trHeight w:hRule="exact" w:val="820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8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Da individuare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Docente internazionale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Industrial design,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product</w:t>
            </w:r>
            <w:proofErr w:type="spellEnd"/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 xml:space="preserve"> design nel settore lapideo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2.000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100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2CC" w:fill="FFF2CC"/>
            <w:vAlign w:val="center"/>
          </w:tcPr>
          <w:p w:rsidR="00714240" w:rsidRDefault="0044198F" w:rsidP="0044198F">
            <w:pPr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0"/>
                <w:lang w:val="it-IT"/>
              </w:rPr>
              <w:t>20</w:t>
            </w:r>
          </w:p>
        </w:tc>
      </w:tr>
      <w:tr w:rsidR="00714240">
        <w:trPr>
          <w:trHeight w:hRule="exact" w:val="825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4240" w:rsidRDefault="0044198F" w:rsidP="0044198F">
            <w:pPr>
              <w:spacing w:before="296" w:after="299" w:line="220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lang w:val="it-IT"/>
              </w:rPr>
              <w:t>14.100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4240" w:rsidRDefault="0044198F">
            <w:pPr>
              <w:textAlignment w:val="baseline"/>
              <w:rPr>
                <w:rFonts w:ascii="Calibri" w:eastAsia="Calibri" w:hAnsi="Calibri"/>
                <w:color w:val="000000"/>
                <w:sz w:val="24"/>
                <w:lang w:val="it-IT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44198F" w:rsidRDefault="0044198F">
      <w:pPr>
        <w:spacing w:before="9" w:line="206" w:lineRule="exact"/>
        <w:textAlignment w:val="baseline"/>
        <w:rPr>
          <w:rFonts w:ascii="Calibri" w:eastAsia="Calibri" w:hAnsi="Calibri"/>
          <w:color w:val="000000"/>
          <w:spacing w:val="-1"/>
          <w:sz w:val="20"/>
          <w:lang w:val="it-IT"/>
        </w:rPr>
      </w:pPr>
    </w:p>
    <w:p w:rsidR="00714240" w:rsidRDefault="0044198F">
      <w:pPr>
        <w:spacing w:before="39" w:after="134" w:line="208" w:lineRule="exact"/>
        <w:textAlignment w:val="baseline"/>
        <w:rPr>
          <w:rFonts w:ascii="Calibri" w:eastAsia="Calibri" w:hAnsi="Calibri"/>
          <w:color w:val="000000"/>
          <w:sz w:val="20"/>
          <w:lang w:val="it-IT"/>
        </w:rPr>
      </w:pPr>
      <w:bookmarkStart w:id="0" w:name="_GoBack"/>
      <w:bookmarkEnd w:id="0"/>
      <w:r>
        <w:rPr>
          <w:rFonts w:ascii="Calibri" w:eastAsia="Calibri" w:hAnsi="Calibri"/>
          <w:color w:val="000000"/>
          <w:sz w:val="20"/>
          <w:lang w:val="it-IT"/>
        </w:rPr>
        <w:t>Docente referente del progetto</w:t>
      </w:r>
    </w:p>
    <w:p w:rsidR="00714240" w:rsidRDefault="0044198F">
      <w:pPr>
        <w:ind w:left="6542" w:right="68"/>
        <w:textAlignment w:val="baseline"/>
      </w:pPr>
      <w:r>
        <w:rPr>
          <w:noProof/>
          <w:lang w:val="it-IT" w:eastAsia="it-IT"/>
        </w:rPr>
        <w:drawing>
          <wp:inline distT="0" distB="0" distL="0" distR="0">
            <wp:extent cx="2203450" cy="49657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240">
      <w:pgSz w:w="11904" w:h="16843"/>
      <w:pgMar w:top="680" w:right="686" w:bottom="887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40"/>
    <w:rsid w:val="0044198F"/>
    <w:rsid w:val="00714240"/>
    <w:rsid w:val="00D22949"/>
    <w:rsid w:val="00E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3635F"/>
  <w15:docId w15:val="{09273229-5190-4E51-8232-9F8A64CC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Dott.ssa Chiara De Santis</cp:lastModifiedBy>
  <cp:revision>3</cp:revision>
  <dcterms:created xsi:type="dcterms:W3CDTF">2017-10-12T07:24:00Z</dcterms:created>
  <dcterms:modified xsi:type="dcterms:W3CDTF">2017-10-12T08:23:00Z</dcterms:modified>
</cp:coreProperties>
</file>