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BAE2A0" w14:textId="5834A5D3" w:rsidR="004A2165" w:rsidRDefault="00637B8A">
      <w:pPr>
        <w:autoSpaceDE w:val="0"/>
        <w:jc w:val="both"/>
        <w:rPr>
          <w:b/>
          <w:bCs/>
          <w:sz w:val="22"/>
          <w:szCs w:val="22"/>
        </w:rPr>
      </w:pPr>
      <w:r w:rsidRPr="00565568">
        <w:rPr>
          <w:b/>
          <w:bCs/>
          <w:sz w:val="22"/>
          <w:szCs w:val="22"/>
        </w:rPr>
        <w:t>BANDO DI SELEZIONE PUBB</w:t>
      </w:r>
      <w:r w:rsidR="00CF5889">
        <w:rPr>
          <w:b/>
          <w:bCs/>
          <w:sz w:val="22"/>
          <w:szCs w:val="22"/>
        </w:rPr>
        <w:t>L</w:t>
      </w:r>
      <w:r w:rsidRPr="00565568">
        <w:rPr>
          <w:b/>
          <w:bCs/>
          <w:sz w:val="22"/>
          <w:szCs w:val="22"/>
        </w:rPr>
        <w:t xml:space="preserve">ICA, PER TITOLI E COLLOQUIO, PER </w:t>
      </w:r>
      <w:r w:rsidR="00275E2A">
        <w:rPr>
          <w:b/>
          <w:bCs/>
          <w:sz w:val="22"/>
          <w:szCs w:val="22"/>
        </w:rPr>
        <w:t>L'ATTRIBUZIONE</w:t>
      </w:r>
      <w:r w:rsidRPr="00565568">
        <w:rPr>
          <w:b/>
          <w:bCs/>
          <w:sz w:val="22"/>
          <w:szCs w:val="22"/>
        </w:rPr>
        <w:t xml:space="preserve"> DI N.RO </w:t>
      </w:r>
      <w:r w:rsidR="004A2165">
        <w:rPr>
          <w:b/>
          <w:bCs/>
          <w:sz w:val="22"/>
          <w:szCs w:val="22"/>
        </w:rPr>
        <w:t>1</w:t>
      </w:r>
      <w:r w:rsidR="00BE28F2">
        <w:rPr>
          <w:b/>
          <w:bCs/>
          <w:sz w:val="22"/>
          <w:szCs w:val="22"/>
        </w:rPr>
        <w:t>(UNA)</w:t>
      </w:r>
      <w:r w:rsidRPr="00565568">
        <w:rPr>
          <w:b/>
          <w:bCs/>
          <w:sz w:val="22"/>
          <w:szCs w:val="22"/>
        </w:rPr>
        <w:t xml:space="preserve"> BORS</w:t>
      </w:r>
      <w:r w:rsidR="004A2165">
        <w:rPr>
          <w:b/>
          <w:bCs/>
          <w:sz w:val="22"/>
          <w:szCs w:val="22"/>
        </w:rPr>
        <w:t>A</w:t>
      </w:r>
      <w:r w:rsidRPr="00565568">
        <w:rPr>
          <w:b/>
          <w:bCs/>
          <w:sz w:val="22"/>
          <w:szCs w:val="22"/>
        </w:rPr>
        <w:t xml:space="preserve"> DI STUDIO </w:t>
      </w:r>
      <w:r w:rsidRPr="00565568">
        <w:rPr>
          <w:b/>
          <w:bCs/>
          <w:i/>
          <w:sz w:val="22"/>
          <w:szCs w:val="22"/>
        </w:rPr>
        <w:t>POST LAUREAM</w:t>
      </w:r>
      <w:r w:rsidRPr="00565568">
        <w:rPr>
          <w:b/>
          <w:bCs/>
          <w:sz w:val="22"/>
          <w:szCs w:val="22"/>
        </w:rPr>
        <w:t xml:space="preserve"> PER LO SVOLGIMENTO DI ATTIVITA’ DI </w:t>
      </w:r>
      <w:r w:rsidR="00494019">
        <w:rPr>
          <w:b/>
          <w:bCs/>
          <w:sz w:val="22"/>
          <w:szCs w:val="22"/>
        </w:rPr>
        <w:t>R</w:t>
      </w:r>
      <w:r w:rsidR="00B33B4C">
        <w:rPr>
          <w:b/>
          <w:bCs/>
          <w:sz w:val="22"/>
          <w:szCs w:val="22"/>
        </w:rPr>
        <w:t xml:space="preserve">ICERCA SUL TEMA </w:t>
      </w:r>
      <w:r w:rsidR="00EF5E63">
        <w:rPr>
          <w:b/>
          <w:bCs/>
          <w:sz w:val="22"/>
          <w:szCs w:val="22"/>
        </w:rPr>
        <w:t>“</w:t>
      </w:r>
      <w:r w:rsidR="00EF5E63" w:rsidRPr="00EF5E63">
        <w:rPr>
          <w:b/>
          <w:bCs/>
          <w:sz w:val="22"/>
          <w:szCs w:val="22"/>
        </w:rPr>
        <w:t>TECNICHE DI DECISIONE E CONTROLLO PER LA RESILIENZA DEI SISTEMI DI GENERAZIONE E FORNITURA DELL'ENERGIA ELETTRICA</w:t>
      </w:r>
      <w:r w:rsidR="004A2165">
        <w:rPr>
          <w:b/>
          <w:bCs/>
          <w:sz w:val="22"/>
          <w:szCs w:val="22"/>
        </w:rPr>
        <w:t xml:space="preserve">” </w:t>
      </w:r>
      <w:r w:rsidR="00CF5889">
        <w:rPr>
          <w:b/>
          <w:bCs/>
          <w:sz w:val="22"/>
          <w:szCs w:val="22"/>
        </w:rPr>
        <w:t xml:space="preserve">NELL’AMBITO </w:t>
      </w:r>
      <w:r w:rsidR="004A2165" w:rsidRPr="00237332">
        <w:rPr>
          <w:b/>
          <w:bCs/>
          <w:iCs/>
          <w:sz w:val="22"/>
        </w:rPr>
        <w:t xml:space="preserve">DEL </w:t>
      </w:r>
      <w:r w:rsidR="004A2165" w:rsidRPr="004A2165">
        <w:rPr>
          <w:b/>
          <w:bCs/>
          <w:iCs/>
          <w:sz w:val="22"/>
        </w:rPr>
        <w:t xml:space="preserve">PROGETTO </w:t>
      </w:r>
      <w:r w:rsidR="00315FFC" w:rsidRPr="00315FFC">
        <w:rPr>
          <w:b/>
          <w:bCs/>
          <w:iCs/>
          <w:sz w:val="22"/>
        </w:rPr>
        <w:t xml:space="preserve">"RAFAEL - SISTEMA PER LA PREVISIONE E LA GESTIONE DEL RISCHIO SULLE INFRASTRUTTURE CRITICHE NEL SUD ITALIA" COD. ID. </w:t>
      </w:r>
      <w:r w:rsidR="00157DF3" w:rsidRPr="00157DF3">
        <w:rPr>
          <w:b/>
          <w:bCs/>
          <w:iCs/>
          <w:sz w:val="22"/>
        </w:rPr>
        <w:t>PON_RI_ARS01_00305_DOTOLI</w:t>
      </w:r>
      <w:r w:rsidR="00E0016F">
        <w:rPr>
          <w:b/>
          <w:bCs/>
          <w:iCs/>
          <w:sz w:val="22"/>
        </w:rPr>
        <w:t xml:space="preserve"> </w:t>
      </w:r>
      <w:r w:rsidR="0060087B">
        <w:rPr>
          <w:b/>
          <w:bCs/>
          <w:iCs/>
          <w:sz w:val="22"/>
        </w:rPr>
        <w:t>CUP</w:t>
      </w:r>
      <w:r w:rsidR="0060087B" w:rsidRPr="0060087B">
        <w:rPr>
          <w:b/>
          <w:bCs/>
          <w:iCs/>
          <w:sz w:val="22"/>
        </w:rPr>
        <w:t>B66C18000900005</w:t>
      </w:r>
      <w:r w:rsidR="004A2165" w:rsidRPr="00237332">
        <w:rPr>
          <w:b/>
          <w:bCs/>
          <w:color w:val="000000"/>
          <w:sz w:val="22"/>
          <w:szCs w:val="22"/>
          <w:lang w:bidi="it-IT"/>
        </w:rPr>
        <w:t>, RESPONSABILE SCIENTIFICO</w:t>
      </w:r>
      <w:r w:rsidR="00B33B4C">
        <w:rPr>
          <w:b/>
          <w:bCs/>
          <w:color w:val="000000"/>
          <w:sz w:val="22"/>
          <w:szCs w:val="22"/>
          <w:lang w:bidi="it-IT"/>
        </w:rPr>
        <w:t>:</w:t>
      </w:r>
      <w:r w:rsidR="004A2165" w:rsidRPr="00237332">
        <w:rPr>
          <w:b/>
          <w:bCs/>
          <w:color w:val="000000"/>
          <w:sz w:val="22"/>
          <w:szCs w:val="22"/>
          <w:lang w:bidi="it-IT"/>
        </w:rPr>
        <w:t xml:space="preserve"> PROF.</w:t>
      </w:r>
      <w:r w:rsidR="008715CD">
        <w:rPr>
          <w:b/>
          <w:bCs/>
          <w:color w:val="000000"/>
          <w:sz w:val="22"/>
          <w:szCs w:val="22"/>
          <w:lang w:bidi="it-IT"/>
        </w:rPr>
        <w:t>SSA</w:t>
      </w:r>
      <w:r w:rsidR="00945146">
        <w:rPr>
          <w:b/>
          <w:bCs/>
          <w:color w:val="000000"/>
          <w:sz w:val="22"/>
          <w:szCs w:val="22"/>
          <w:lang w:bidi="it-IT"/>
        </w:rPr>
        <w:t xml:space="preserve"> </w:t>
      </w:r>
      <w:r w:rsidR="008715CD">
        <w:rPr>
          <w:b/>
          <w:bCs/>
          <w:color w:val="000000"/>
          <w:sz w:val="22"/>
          <w:szCs w:val="22"/>
          <w:lang w:bidi="it-IT"/>
        </w:rPr>
        <w:t>MARIAGRAZIA</w:t>
      </w:r>
      <w:r w:rsidR="002D0C0F">
        <w:rPr>
          <w:b/>
          <w:bCs/>
          <w:color w:val="000000"/>
          <w:sz w:val="22"/>
          <w:szCs w:val="22"/>
          <w:lang w:bidi="it-IT"/>
        </w:rPr>
        <w:t xml:space="preserve"> DOTOLI</w:t>
      </w:r>
    </w:p>
    <w:p w14:paraId="36BAE2A1" w14:textId="77777777" w:rsidR="00E70EA9" w:rsidRPr="00565568" w:rsidRDefault="00E70EA9">
      <w:pPr>
        <w:autoSpaceDE w:val="0"/>
        <w:jc w:val="both"/>
        <w:rPr>
          <w:b/>
          <w:bCs/>
          <w:smallCaps/>
        </w:rPr>
      </w:pPr>
    </w:p>
    <w:p w14:paraId="36BAE2A2" w14:textId="77777777" w:rsidR="00E70EA9" w:rsidRPr="00565568" w:rsidRDefault="00E70EA9">
      <w:pPr>
        <w:pBdr>
          <w:top w:val="single" w:sz="4" w:space="1" w:color="000000"/>
          <w:left w:val="single" w:sz="4" w:space="4" w:color="000000"/>
          <w:bottom w:val="single" w:sz="4" w:space="0" w:color="000000"/>
          <w:right w:val="single" w:sz="4" w:space="4" w:color="000000"/>
        </w:pBdr>
        <w:autoSpaceDE w:val="0"/>
        <w:spacing w:line="360" w:lineRule="auto"/>
        <w:jc w:val="center"/>
      </w:pPr>
      <w:r w:rsidRPr="00565568">
        <w:rPr>
          <w:b/>
          <w:bCs/>
          <w:smallCaps/>
        </w:rPr>
        <w:t xml:space="preserve">SCADENZA: </w:t>
      </w:r>
      <w:r w:rsidR="00A14748">
        <w:rPr>
          <w:b/>
          <w:bCs/>
          <w:smallCaps/>
        </w:rPr>
        <w:t>1</w:t>
      </w:r>
      <w:r w:rsidR="00796535">
        <w:rPr>
          <w:b/>
          <w:bCs/>
          <w:smallCaps/>
        </w:rPr>
        <w:t>8</w:t>
      </w:r>
      <w:r w:rsidR="00C83731">
        <w:rPr>
          <w:b/>
          <w:bCs/>
          <w:smallCaps/>
        </w:rPr>
        <w:t>.</w:t>
      </w:r>
      <w:r w:rsidR="00A14748">
        <w:rPr>
          <w:b/>
          <w:bCs/>
          <w:smallCaps/>
        </w:rPr>
        <w:t>0</w:t>
      </w:r>
      <w:r w:rsidR="00023E3C">
        <w:rPr>
          <w:b/>
          <w:bCs/>
          <w:smallCaps/>
        </w:rPr>
        <w:t>5</w:t>
      </w:r>
      <w:r w:rsidR="00C83731">
        <w:rPr>
          <w:b/>
          <w:bCs/>
          <w:smallCaps/>
        </w:rPr>
        <w:t xml:space="preserve">.2020 </w:t>
      </w:r>
      <w:r w:rsidRPr="00565568">
        <w:rPr>
          <w:b/>
          <w:bCs/>
          <w:smallCaps/>
        </w:rPr>
        <w:t>ORE 12:00</w:t>
      </w:r>
    </w:p>
    <w:p w14:paraId="36BAE2A3" w14:textId="77777777" w:rsidR="00E70EA9" w:rsidRPr="00565568" w:rsidRDefault="00E70EA9">
      <w:pPr>
        <w:autoSpaceDE w:val="0"/>
      </w:pPr>
    </w:p>
    <w:p w14:paraId="36BAE2A4" w14:textId="77777777" w:rsidR="00E70EA9" w:rsidRPr="00565568" w:rsidRDefault="00E70EA9">
      <w:pPr>
        <w:pStyle w:val="Default"/>
        <w:jc w:val="center"/>
        <w:rPr>
          <w:b/>
          <w:color w:val="auto"/>
        </w:rPr>
      </w:pPr>
      <w:r w:rsidRPr="00565568">
        <w:rPr>
          <w:b/>
        </w:rPr>
        <w:t>Il DIRETTORE GENERALE</w:t>
      </w:r>
    </w:p>
    <w:p w14:paraId="36BAE2A5" w14:textId="77777777" w:rsidR="00E70EA9" w:rsidRPr="00565568" w:rsidRDefault="00E70EA9">
      <w:pPr>
        <w:pStyle w:val="Default"/>
        <w:spacing w:before="240" w:after="120"/>
        <w:ind w:left="1418" w:hanging="1418"/>
        <w:jc w:val="both"/>
        <w:rPr>
          <w:b/>
          <w:color w:val="auto"/>
        </w:rPr>
      </w:pPr>
      <w:r w:rsidRPr="00565568">
        <w:rPr>
          <w:b/>
          <w:color w:val="auto"/>
        </w:rPr>
        <w:t>VISTA</w:t>
      </w:r>
      <w:r w:rsidRPr="00565568">
        <w:rPr>
          <w:color w:val="auto"/>
        </w:rPr>
        <w:tab/>
        <w:t xml:space="preserve">la Legge 168/89 e </w:t>
      </w:r>
      <w:proofErr w:type="spellStart"/>
      <w:r w:rsidRPr="00565568">
        <w:rPr>
          <w:color w:val="auto"/>
        </w:rPr>
        <w:t>s.m.i</w:t>
      </w:r>
      <w:proofErr w:type="spellEnd"/>
    </w:p>
    <w:p w14:paraId="36BAE2A6" w14:textId="77777777" w:rsidR="00E70EA9" w:rsidRPr="00565568" w:rsidRDefault="00E70EA9">
      <w:pPr>
        <w:pStyle w:val="Default"/>
        <w:spacing w:before="240" w:after="120"/>
        <w:ind w:left="1418" w:hanging="1418"/>
        <w:jc w:val="both"/>
        <w:rPr>
          <w:b/>
          <w:color w:val="auto"/>
        </w:rPr>
      </w:pPr>
      <w:r w:rsidRPr="00565568">
        <w:rPr>
          <w:b/>
          <w:color w:val="auto"/>
        </w:rPr>
        <w:t>VISTA</w:t>
      </w:r>
      <w:r w:rsidRPr="00565568">
        <w:rPr>
          <w:color w:val="auto"/>
        </w:rPr>
        <w:tab/>
        <w:t xml:space="preserve">la Legge n.245/1990 e </w:t>
      </w:r>
      <w:proofErr w:type="spellStart"/>
      <w:r w:rsidRPr="00565568">
        <w:rPr>
          <w:color w:val="auto"/>
        </w:rPr>
        <w:t>s.m.i.</w:t>
      </w:r>
      <w:proofErr w:type="spellEnd"/>
      <w:r w:rsidRPr="00565568">
        <w:rPr>
          <w:color w:val="auto"/>
        </w:rPr>
        <w:t>, ed in particolare l’art.8;</w:t>
      </w:r>
    </w:p>
    <w:p w14:paraId="36BAE2A7" w14:textId="77777777" w:rsidR="00E70EA9" w:rsidRPr="00565568" w:rsidRDefault="00E70EA9">
      <w:pPr>
        <w:pStyle w:val="Default"/>
        <w:spacing w:before="240" w:after="120"/>
        <w:ind w:left="1418" w:hanging="1418"/>
        <w:jc w:val="both"/>
        <w:rPr>
          <w:b/>
          <w:color w:val="auto"/>
        </w:rPr>
      </w:pPr>
      <w:r w:rsidRPr="00565568">
        <w:rPr>
          <w:b/>
          <w:color w:val="auto"/>
        </w:rPr>
        <w:t>VISTO</w:t>
      </w:r>
      <w:r w:rsidRPr="00565568">
        <w:rPr>
          <w:color w:val="auto"/>
        </w:rPr>
        <w:tab/>
        <w:t>lo Statuto del Politecnico di Bari;</w:t>
      </w:r>
    </w:p>
    <w:p w14:paraId="36BAE2A8" w14:textId="77777777" w:rsidR="00E70EA9" w:rsidRPr="00565568" w:rsidRDefault="00E70EA9">
      <w:pPr>
        <w:pStyle w:val="Default"/>
        <w:spacing w:before="240" w:after="120"/>
        <w:ind w:left="1418" w:hanging="1418"/>
        <w:jc w:val="both"/>
        <w:rPr>
          <w:b/>
        </w:rPr>
      </w:pPr>
      <w:r w:rsidRPr="00565568">
        <w:rPr>
          <w:b/>
          <w:color w:val="auto"/>
        </w:rPr>
        <w:t>VISTO</w:t>
      </w:r>
      <w:r w:rsidRPr="00565568">
        <w:rPr>
          <w:color w:val="auto"/>
        </w:rPr>
        <w:tab/>
        <w:t xml:space="preserve">l’art. 4 della legge n. 210 del 03/07/1998 e </w:t>
      </w:r>
      <w:proofErr w:type="spellStart"/>
      <w:r w:rsidRPr="00565568">
        <w:rPr>
          <w:color w:val="auto"/>
        </w:rPr>
        <w:t>s.m.i.</w:t>
      </w:r>
      <w:proofErr w:type="spellEnd"/>
      <w:r w:rsidRPr="00565568">
        <w:rPr>
          <w:color w:val="auto"/>
        </w:rPr>
        <w:t>;</w:t>
      </w:r>
    </w:p>
    <w:p w14:paraId="36BAE2A9" w14:textId="77777777" w:rsidR="00E70EA9" w:rsidRPr="00565568" w:rsidRDefault="00E70EA9">
      <w:pPr>
        <w:autoSpaceDE w:val="0"/>
        <w:ind w:left="1418" w:hanging="1418"/>
        <w:jc w:val="both"/>
        <w:rPr>
          <w:b/>
        </w:rPr>
      </w:pPr>
      <w:r w:rsidRPr="00565568">
        <w:rPr>
          <w:b/>
        </w:rPr>
        <w:t>VISTA</w:t>
      </w:r>
      <w:r w:rsidRPr="00565568">
        <w:tab/>
        <w:t xml:space="preserve">la Legge n. 240/2010 e </w:t>
      </w:r>
      <w:proofErr w:type="spellStart"/>
      <w:r w:rsidRPr="00565568">
        <w:t>s.m.i.</w:t>
      </w:r>
      <w:proofErr w:type="spellEnd"/>
      <w:r w:rsidRPr="00565568">
        <w:t xml:space="preserve"> ed in particolare l’art. 18;</w:t>
      </w:r>
    </w:p>
    <w:p w14:paraId="36BAE2AA" w14:textId="77777777" w:rsidR="00E70EA9" w:rsidRPr="00565568" w:rsidRDefault="00E70EA9">
      <w:pPr>
        <w:spacing w:before="240"/>
        <w:ind w:left="1418" w:hanging="1418"/>
        <w:jc w:val="both"/>
        <w:rPr>
          <w:b/>
          <w:bCs/>
        </w:rPr>
      </w:pPr>
      <w:r w:rsidRPr="00565568">
        <w:rPr>
          <w:b/>
        </w:rPr>
        <w:t>VISTI</w:t>
      </w:r>
      <w:r w:rsidRPr="00565568">
        <w:tab/>
        <w:t>i decreti del Direttore Generale D.D. n.402 del 18/12/2015 e D.D. n.15 del 21/01/2016 con i quali è stato attivato il Centro dei Servizi amministrativo-contabili ed è stata definita l’articolazione dello stesso in singoli settori con correlate attività, nonché, in particolare, è stata assegnata la competenza della gestione delle procedure di selezione per il conferimento di incarichi di lavoro autonomo e di borse di studio, per le esigenze delle strutture dipartimentali, al Settore “Missioni e Contratti” dello stesso Centro;</w:t>
      </w:r>
    </w:p>
    <w:p w14:paraId="36BAE2AB" w14:textId="0E97D186" w:rsidR="00565568" w:rsidRPr="00275E2A" w:rsidRDefault="00E70EA9" w:rsidP="0020734A">
      <w:pPr>
        <w:spacing w:before="120"/>
        <w:ind w:left="1418" w:hanging="1418"/>
        <w:jc w:val="both"/>
      </w:pPr>
      <w:r w:rsidRPr="00565568">
        <w:rPr>
          <w:b/>
          <w:bCs/>
        </w:rPr>
        <w:t>VISTO</w:t>
      </w:r>
      <w:r w:rsidRPr="00565568">
        <w:rPr>
          <w:b/>
          <w:bCs/>
        </w:rPr>
        <w:tab/>
      </w:r>
      <w:r w:rsidRPr="00565568">
        <w:t>il D.D. n.1 del 03.01.2019, recante la definizione del nuovo assetto organizzativo-gestionale del Politecnico di Bari e, in particolare, l’articolazione del nuovo Centro dei Servizi amministrativo-contabili di Ateneo in uffici e l’attribuzione della competenza</w:t>
      </w:r>
      <w:r w:rsidR="00945146">
        <w:t xml:space="preserve"> </w:t>
      </w:r>
      <w:r w:rsidRPr="00565568">
        <w:t>di gestione delle procedure per il conferimento di incarichi di insegnamento, di lavoro autonomo e di borse di studio all’Ufficio “Contratti di Lavoro Autonomo e Borse di Studio”;</w:t>
      </w:r>
    </w:p>
    <w:p w14:paraId="36BAE2AC" w14:textId="6B283421" w:rsidR="00637B8A" w:rsidRPr="00565568" w:rsidRDefault="00637B8A" w:rsidP="0020734A">
      <w:pPr>
        <w:spacing w:before="120"/>
        <w:ind w:left="1418" w:hanging="1418"/>
        <w:jc w:val="both"/>
      </w:pPr>
      <w:r w:rsidRPr="00565568">
        <w:rPr>
          <w:b/>
        </w:rPr>
        <w:t>VISTA</w:t>
      </w:r>
      <w:r w:rsidRPr="00565568">
        <w:rPr>
          <w:b/>
        </w:rPr>
        <w:tab/>
      </w:r>
      <w:r w:rsidRPr="00565568">
        <w:t>la nota</w:t>
      </w:r>
      <w:r w:rsidR="00945146">
        <w:t xml:space="preserve"> </w:t>
      </w:r>
      <w:r w:rsidR="00A03AF0">
        <w:t>p</w:t>
      </w:r>
      <w:r w:rsidR="00CF5889">
        <w:t xml:space="preserve">rot. </w:t>
      </w:r>
      <w:r w:rsidR="006F152E">
        <w:t>1015</w:t>
      </w:r>
      <w:r w:rsidR="00F22689">
        <w:t>8</w:t>
      </w:r>
      <w:r w:rsidR="00CF5889">
        <w:t xml:space="preserve"> del </w:t>
      </w:r>
      <w:r w:rsidR="006F152E">
        <w:t>23</w:t>
      </w:r>
      <w:r w:rsidR="00CF5889">
        <w:t>.</w:t>
      </w:r>
      <w:r w:rsidR="006F152E">
        <w:t>4</w:t>
      </w:r>
      <w:r w:rsidR="00CF5889">
        <w:t>.2020</w:t>
      </w:r>
      <w:r w:rsidRPr="00565568">
        <w:t xml:space="preserve"> trasmessa dal </w:t>
      </w:r>
      <w:r w:rsidR="004A2165">
        <w:t>Direttore</w:t>
      </w:r>
      <w:r w:rsidR="00CF5889">
        <w:t xml:space="preserve"> del </w:t>
      </w:r>
      <w:r w:rsidRPr="00565568">
        <w:t>Dipartimento</w:t>
      </w:r>
      <w:r w:rsidRPr="00565568">
        <w:rPr>
          <w:bCs/>
        </w:rPr>
        <w:t xml:space="preserve"> di</w:t>
      </w:r>
      <w:r w:rsidR="004A2165">
        <w:rPr>
          <w:bCs/>
        </w:rPr>
        <w:t xml:space="preserve"> Ingegneria Elettrica e dell’Informazione</w:t>
      </w:r>
      <w:r w:rsidR="006F152E">
        <w:rPr>
          <w:bCs/>
        </w:rPr>
        <w:t xml:space="preserve"> (</w:t>
      </w:r>
      <w:r w:rsidR="00370AEA">
        <w:rPr>
          <w:bCs/>
        </w:rPr>
        <w:t>di seguito denominato</w:t>
      </w:r>
      <w:r w:rsidR="00945146">
        <w:rPr>
          <w:bCs/>
        </w:rPr>
        <w:t xml:space="preserve"> “</w:t>
      </w:r>
      <w:r w:rsidR="006F152E">
        <w:rPr>
          <w:bCs/>
        </w:rPr>
        <w:t>DEI</w:t>
      </w:r>
      <w:r w:rsidR="00B85AC9">
        <w:rPr>
          <w:bCs/>
        </w:rPr>
        <w:t>”</w:t>
      </w:r>
      <w:r w:rsidR="006F152E">
        <w:rPr>
          <w:bCs/>
        </w:rPr>
        <w:t>)</w:t>
      </w:r>
      <w:r w:rsidR="00B75DE1">
        <w:rPr>
          <w:bCs/>
        </w:rPr>
        <w:t xml:space="preserve"> </w:t>
      </w:r>
      <w:r w:rsidRPr="00565568">
        <w:t>al Centro dei Servizi Amministrativo</w:t>
      </w:r>
      <w:r w:rsidR="004A2165">
        <w:t xml:space="preserve">-contabili – Ufficio Contratti </w:t>
      </w:r>
      <w:r w:rsidRPr="00565568">
        <w:t>di Lavoro Autonomo e Borse di studio</w:t>
      </w:r>
      <w:r w:rsidR="00945146">
        <w:t xml:space="preserve"> </w:t>
      </w:r>
      <w:r w:rsidRPr="00565568">
        <w:t xml:space="preserve">con la quale è stata inviata la documentazione strumentale all’avvio della procedura selettiva di cui al presente </w:t>
      </w:r>
      <w:r w:rsidR="007A2D3B" w:rsidRPr="00565568">
        <w:t>avviso</w:t>
      </w:r>
      <w:r w:rsidR="00945146">
        <w:t xml:space="preserve"> </w:t>
      </w:r>
      <w:r w:rsidR="00B6054B">
        <w:t>e di seguito dettagliata</w:t>
      </w:r>
      <w:r w:rsidR="007A2D3B" w:rsidRPr="00565568">
        <w:t>;</w:t>
      </w:r>
    </w:p>
    <w:p w14:paraId="36BAE2AD" w14:textId="10AD1835" w:rsidR="00275E2A" w:rsidRPr="00565568" w:rsidRDefault="00275E2A" w:rsidP="0020734A">
      <w:pPr>
        <w:spacing w:before="120"/>
        <w:ind w:left="1418" w:hanging="1418"/>
        <w:jc w:val="both"/>
      </w:pPr>
      <w:r w:rsidRPr="00565568">
        <w:rPr>
          <w:b/>
        </w:rPr>
        <w:lastRenderedPageBreak/>
        <w:t>VISTA</w:t>
      </w:r>
      <w:r w:rsidRPr="00565568">
        <w:rPr>
          <w:b/>
        </w:rPr>
        <w:tab/>
      </w:r>
      <w:r w:rsidR="00034083">
        <w:t xml:space="preserve">la </w:t>
      </w:r>
      <w:r w:rsidR="006371F3" w:rsidRPr="006371F3">
        <w:t>nota prot. n. 9731 – VII/1 del 17/04/2020</w:t>
      </w:r>
      <w:r w:rsidRPr="00565568">
        <w:t xml:space="preserve">con la quale </w:t>
      </w:r>
      <w:r w:rsidR="00721FB7">
        <w:t>la</w:t>
      </w:r>
      <w:r w:rsidRPr="00565568">
        <w:t xml:space="preserve"> Prof.</w:t>
      </w:r>
      <w:r w:rsidR="00721FB7">
        <w:t>ssa</w:t>
      </w:r>
      <w:bookmarkStart w:id="0" w:name="_Hlk39244936"/>
      <w:r w:rsidR="008B0A17">
        <w:t xml:space="preserve"> </w:t>
      </w:r>
      <w:r w:rsidR="006371F3">
        <w:t>Mariagrazia Dotoli</w:t>
      </w:r>
      <w:bookmarkEnd w:id="0"/>
      <w:r w:rsidRPr="00565568">
        <w:t xml:space="preserve">, chiede di avviare la procedura selettiva, per titoli e colloquio, volta all’affidamento di n. </w:t>
      </w:r>
      <w:r w:rsidR="004A2165">
        <w:t xml:space="preserve">1 </w:t>
      </w:r>
      <w:r w:rsidR="00BE28F2">
        <w:t>(una)</w:t>
      </w:r>
      <w:r w:rsidR="004A2165">
        <w:t xml:space="preserve"> borsa</w:t>
      </w:r>
      <w:r w:rsidRPr="00565568">
        <w:t xml:space="preserve"> di studio per lo svolgimento di attività di ricerca </w:t>
      </w:r>
      <w:r w:rsidRPr="00565568">
        <w:rPr>
          <w:i/>
        </w:rPr>
        <w:t>post-</w:t>
      </w:r>
      <w:proofErr w:type="spellStart"/>
      <w:r w:rsidRPr="00565568">
        <w:rPr>
          <w:i/>
        </w:rPr>
        <w:t>lauream</w:t>
      </w:r>
      <w:proofErr w:type="spellEnd"/>
      <w:r w:rsidR="002A6EE6">
        <w:t xml:space="preserve"> nell'ambito del</w:t>
      </w:r>
      <w:r w:rsidR="007C00AB">
        <w:t xml:space="preserve"> progetto</w:t>
      </w:r>
      <w:r w:rsidR="002A6EE6">
        <w:t xml:space="preserve"> di ricerc</w:t>
      </w:r>
      <w:r w:rsidR="008B0A17">
        <w:t>a “</w:t>
      </w:r>
      <w:r w:rsidR="007C00AB" w:rsidRPr="007C00AB">
        <w:t>RAFAEL</w:t>
      </w:r>
      <w:r w:rsidR="008B0A17">
        <w:t>”</w:t>
      </w:r>
      <w:r w:rsidR="00686A30">
        <w:t>;</w:t>
      </w:r>
    </w:p>
    <w:p w14:paraId="36BAE2AE" w14:textId="5CD9FCE7" w:rsidR="00275E2A" w:rsidRPr="0020734A" w:rsidRDefault="00CF5889" w:rsidP="0020734A">
      <w:pPr>
        <w:spacing w:before="120"/>
        <w:ind w:left="1418" w:hanging="1418"/>
        <w:jc w:val="both"/>
      </w:pPr>
      <w:r w:rsidRPr="00565568">
        <w:rPr>
          <w:b/>
        </w:rPr>
        <w:t>VIST</w:t>
      </w:r>
      <w:r>
        <w:rPr>
          <w:b/>
        </w:rPr>
        <w:t>O</w:t>
      </w:r>
      <w:r w:rsidRPr="00565568">
        <w:rPr>
          <w:b/>
        </w:rPr>
        <w:tab/>
      </w:r>
      <w:r w:rsidRPr="00CF5889">
        <w:rPr>
          <w:bCs/>
        </w:rPr>
        <w:t>il D.D.D. n.</w:t>
      </w:r>
      <w:r w:rsidR="004A2165">
        <w:rPr>
          <w:bCs/>
        </w:rPr>
        <w:t>2</w:t>
      </w:r>
      <w:r w:rsidR="003E5B7E">
        <w:rPr>
          <w:bCs/>
        </w:rPr>
        <w:t xml:space="preserve">8 </w:t>
      </w:r>
      <w:r w:rsidRPr="00CF5889">
        <w:rPr>
          <w:bCs/>
        </w:rPr>
        <w:t xml:space="preserve">del </w:t>
      </w:r>
      <w:r w:rsidR="004A2165">
        <w:rPr>
          <w:bCs/>
        </w:rPr>
        <w:t>2</w:t>
      </w:r>
      <w:r w:rsidR="003E5B7E">
        <w:rPr>
          <w:bCs/>
        </w:rPr>
        <w:t>3</w:t>
      </w:r>
      <w:r w:rsidRPr="00CF5889">
        <w:rPr>
          <w:bCs/>
        </w:rPr>
        <w:t>.</w:t>
      </w:r>
      <w:r w:rsidR="003E5B7E">
        <w:rPr>
          <w:bCs/>
        </w:rPr>
        <w:t>0</w:t>
      </w:r>
      <w:r w:rsidR="004A2165">
        <w:rPr>
          <w:bCs/>
        </w:rPr>
        <w:t>4</w:t>
      </w:r>
      <w:r w:rsidRPr="00CF5889">
        <w:rPr>
          <w:bCs/>
        </w:rPr>
        <w:t>.2020</w:t>
      </w:r>
      <w:r w:rsidR="00F12508" w:rsidRPr="00F12508">
        <w:rPr>
          <w:bCs/>
        </w:rPr>
        <w:t>con cui il Direttore del</w:t>
      </w:r>
      <w:r w:rsidR="008B0A17">
        <w:rPr>
          <w:bCs/>
        </w:rPr>
        <w:t xml:space="preserve"> </w:t>
      </w:r>
      <w:r w:rsidRPr="00565568">
        <w:t>D</w:t>
      </w:r>
      <w:r w:rsidR="00686A30">
        <w:t>E</w:t>
      </w:r>
      <w:r w:rsidR="00F72D8F">
        <w:t>I</w:t>
      </w:r>
      <w:r w:rsidR="008B0A17">
        <w:t xml:space="preserve"> </w:t>
      </w:r>
      <w:r w:rsidR="00275E2A">
        <w:rPr>
          <w:bCs/>
        </w:rPr>
        <w:t>ha autorizzato:</w:t>
      </w:r>
    </w:p>
    <w:p w14:paraId="36BAE2AF" w14:textId="60C0C119" w:rsidR="00CF5889" w:rsidRDefault="00275E2A" w:rsidP="00CF5889">
      <w:pPr>
        <w:ind w:left="1410" w:hanging="1410"/>
        <w:jc w:val="both"/>
        <w:rPr>
          <w:bCs/>
        </w:rPr>
      </w:pPr>
      <w:r>
        <w:rPr>
          <w:bCs/>
        </w:rPr>
        <w:tab/>
        <w:t xml:space="preserve">- </w:t>
      </w:r>
      <w:r w:rsidR="00F12508">
        <w:rPr>
          <w:bCs/>
        </w:rPr>
        <w:t>l’</w:t>
      </w:r>
      <w:r w:rsidR="005E3FE0">
        <w:rPr>
          <w:bCs/>
        </w:rPr>
        <w:t>avvio</w:t>
      </w:r>
      <w:r w:rsidR="008B0A17">
        <w:rPr>
          <w:bCs/>
        </w:rPr>
        <w:t xml:space="preserve"> </w:t>
      </w:r>
      <w:r>
        <w:rPr>
          <w:bCs/>
        </w:rPr>
        <w:t xml:space="preserve">della procedura selettiva, per titoli e colloquio, di cui alla </w:t>
      </w:r>
      <w:r w:rsidR="005E3FE0">
        <w:rPr>
          <w:bCs/>
        </w:rPr>
        <w:t>citata</w:t>
      </w:r>
      <w:r w:rsidR="00A23E11">
        <w:rPr>
          <w:bCs/>
        </w:rPr>
        <w:t xml:space="preserve"> richiesta</w:t>
      </w:r>
      <w:r>
        <w:rPr>
          <w:bCs/>
        </w:rPr>
        <w:t xml:space="preserve"> dal</w:t>
      </w:r>
      <w:r w:rsidR="00D02752">
        <w:rPr>
          <w:bCs/>
        </w:rPr>
        <w:t>la</w:t>
      </w:r>
      <w:r w:rsidR="008B0A17">
        <w:rPr>
          <w:bCs/>
        </w:rPr>
        <w:t xml:space="preserve"> </w:t>
      </w:r>
      <w:r w:rsidR="00CC6429">
        <w:rPr>
          <w:bCs/>
        </w:rPr>
        <w:t>p</w:t>
      </w:r>
      <w:r>
        <w:rPr>
          <w:bCs/>
        </w:rPr>
        <w:t>rof.</w:t>
      </w:r>
      <w:r w:rsidR="00D02752">
        <w:rPr>
          <w:bCs/>
        </w:rPr>
        <w:t>ssa</w:t>
      </w:r>
      <w:r w:rsidR="008B0A17">
        <w:rPr>
          <w:bCs/>
        </w:rPr>
        <w:t xml:space="preserve"> </w:t>
      </w:r>
      <w:r w:rsidR="00D02752" w:rsidRPr="00D02752">
        <w:rPr>
          <w:bCs/>
        </w:rPr>
        <w:t>Mariagrazia Dotoli</w:t>
      </w:r>
      <w:r>
        <w:rPr>
          <w:bCs/>
        </w:rPr>
        <w:t>,</w:t>
      </w:r>
    </w:p>
    <w:p w14:paraId="36BAE2B0" w14:textId="4C87D4B4" w:rsidR="00CF5889" w:rsidRDefault="00275E2A" w:rsidP="006D5127">
      <w:pPr>
        <w:ind w:left="1410" w:hanging="1410"/>
        <w:jc w:val="both"/>
        <w:rPr>
          <w:b/>
        </w:rPr>
      </w:pPr>
      <w:r>
        <w:rPr>
          <w:bCs/>
        </w:rPr>
        <w:tab/>
        <w:t>- la spesa complessiva</w:t>
      </w:r>
      <w:r w:rsidR="000F57AB">
        <w:rPr>
          <w:bCs/>
        </w:rPr>
        <w:t>,</w:t>
      </w:r>
      <w:r w:rsidR="008B0A17">
        <w:rPr>
          <w:bCs/>
        </w:rPr>
        <w:t xml:space="preserve"> </w:t>
      </w:r>
      <w:r w:rsidR="000F57AB">
        <w:rPr>
          <w:bCs/>
        </w:rPr>
        <w:t xml:space="preserve">per l’erogazione della borsa </w:t>
      </w:r>
      <w:r w:rsidR="0075535F">
        <w:rPr>
          <w:bCs/>
        </w:rPr>
        <w:t>dell’importo di</w:t>
      </w:r>
      <w:r>
        <w:rPr>
          <w:bCs/>
        </w:rPr>
        <w:t xml:space="preserve"> € </w:t>
      </w:r>
      <w:r w:rsidR="0032327B">
        <w:rPr>
          <w:bCs/>
        </w:rPr>
        <w:t>7</w:t>
      </w:r>
      <w:r>
        <w:rPr>
          <w:bCs/>
        </w:rPr>
        <w:t>.</w:t>
      </w:r>
      <w:r w:rsidR="004A2165">
        <w:rPr>
          <w:bCs/>
        </w:rPr>
        <w:t>0</w:t>
      </w:r>
      <w:r>
        <w:rPr>
          <w:bCs/>
        </w:rPr>
        <w:t>00,00</w:t>
      </w:r>
      <w:r w:rsidR="008B0A17">
        <w:rPr>
          <w:bCs/>
        </w:rPr>
        <w:t xml:space="preserve"> </w:t>
      </w:r>
      <w:r w:rsidR="004A2165" w:rsidRPr="004A2165">
        <w:rPr>
          <w:bCs/>
        </w:rPr>
        <w:t xml:space="preserve">(euro </w:t>
      </w:r>
      <w:r w:rsidR="000B2DDA">
        <w:rPr>
          <w:bCs/>
        </w:rPr>
        <w:t>se</w:t>
      </w:r>
      <w:r w:rsidR="004A2165" w:rsidRPr="004A2165">
        <w:rPr>
          <w:bCs/>
        </w:rPr>
        <w:t>tt</w:t>
      </w:r>
      <w:r w:rsidR="000B2DDA">
        <w:rPr>
          <w:bCs/>
        </w:rPr>
        <w:t>e</w:t>
      </w:r>
      <w:r w:rsidR="004A2165" w:rsidRPr="004A2165">
        <w:rPr>
          <w:bCs/>
        </w:rPr>
        <w:t>mila/00),</w:t>
      </w:r>
      <w:r w:rsidR="008B0A17">
        <w:rPr>
          <w:bCs/>
        </w:rPr>
        <w:t xml:space="preserve"> </w:t>
      </w:r>
      <w:r w:rsidR="008616B9">
        <w:rPr>
          <w:bCs/>
        </w:rPr>
        <w:t xml:space="preserve">a valere sulle </w:t>
      </w:r>
      <w:r w:rsidR="00EA328A">
        <w:rPr>
          <w:bCs/>
        </w:rPr>
        <w:t xml:space="preserve">disponibilità di </w:t>
      </w:r>
      <w:r w:rsidR="00022E04">
        <w:rPr>
          <w:bCs/>
        </w:rPr>
        <w:t>budget dei fondi</w:t>
      </w:r>
      <w:r w:rsidR="006D5127" w:rsidRPr="006D5127">
        <w:rPr>
          <w:bCs/>
        </w:rPr>
        <w:t>"</w:t>
      </w:r>
      <w:r w:rsidR="008D2C61">
        <w:t xml:space="preserve">; </w:t>
      </w:r>
    </w:p>
    <w:p w14:paraId="36BAE2B1" w14:textId="79787F15" w:rsidR="00BC2895" w:rsidRPr="00565568" w:rsidRDefault="00BC2895" w:rsidP="0020734A">
      <w:pPr>
        <w:spacing w:before="120"/>
        <w:ind w:left="1418" w:hanging="1418"/>
        <w:jc w:val="both"/>
      </w:pPr>
      <w:r w:rsidRPr="00565568">
        <w:rPr>
          <w:b/>
          <w:bCs/>
        </w:rPr>
        <w:t>VISTE</w:t>
      </w:r>
      <w:r w:rsidRPr="00565568">
        <w:tab/>
        <w:t xml:space="preserve">le recenti disposizioni del </w:t>
      </w:r>
      <w:r w:rsidR="008B0A17" w:rsidRPr="00565568">
        <w:t>Consiglio dei ministri</w:t>
      </w:r>
      <w:r w:rsidRPr="00565568">
        <w:t xml:space="preserve"> in materia di misure per il contenimento del contagio da COVID-19 e, in particolare, il D.P.C.M. del 8 marzo 2020, che, all'art. 1, lett</w:t>
      </w:r>
      <w:r w:rsidR="008B0A17">
        <w:t>.</w:t>
      </w:r>
      <w:r w:rsidRPr="00565568">
        <w:t xml:space="preserve"> m), tra l'altro, dispone la sospensione delle “procedure concorsuali pubbliche e private ad esclusione dei casi in cui la valutazione dei candidati è effettuata esclusivamente su basi curriculari ovvero in modalità telematica”, nelle regioni e province ivi indicate;</w:t>
      </w:r>
    </w:p>
    <w:p w14:paraId="36BAE2B2" w14:textId="77777777" w:rsidR="00BC2895" w:rsidRPr="00565568" w:rsidRDefault="00BC2895" w:rsidP="0020734A">
      <w:pPr>
        <w:spacing w:before="120"/>
        <w:ind w:left="1418" w:hanging="1418"/>
        <w:jc w:val="both"/>
      </w:pPr>
      <w:r w:rsidRPr="00565568">
        <w:rPr>
          <w:b/>
          <w:bCs/>
        </w:rPr>
        <w:t>VISTO</w:t>
      </w:r>
      <w:r w:rsidRPr="00565568">
        <w:tab/>
        <w:t>il D.P.C.M. del 9 marzo 2020, con il quale, le misure di cui all'art. 1 del citato D.P.C.M. del 8 marzo 2020 sono estese all'intero territorio nazionale, con efficacia a decorrere dal 10 marzo e sino al 3 aprile;</w:t>
      </w:r>
    </w:p>
    <w:p w14:paraId="36BAE2B3" w14:textId="77777777" w:rsidR="00320D62" w:rsidRDefault="00320D62" w:rsidP="0020734A">
      <w:pPr>
        <w:spacing w:before="120"/>
        <w:ind w:left="1418" w:hanging="1418"/>
        <w:jc w:val="both"/>
      </w:pPr>
      <w:r w:rsidRPr="005E052A">
        <w:rPr>
          <w:b/>
          <w:bCs/>
        </w:rPr>
        <w:t>VISTO</w:t>
      </w:r>
      <w:r>
        <w:tab/>
        <w:t>il Decreto-Legge 17 marzo 2020, n. 18, pubblicato in G.U. n. 70 del 17 marzo 2020, “Misure di potenziamento del Servizio sanitario nazionale e di sostegno economico per famiglie, lavoratori e imprese connesse all'emergenza epidemiologica da COVID-19” che, all’art. 87 “Misure straordinarie in materia di lavoro agile e di esenzione dal servizio e di procedure concorsuali”, al comma 5 recita: “Lo svolgimento delle procedure concorsuali per l’accesso al pubblico impiego, ad esclusione dei casi in cui la valutazione dei candidati sia effettuata esclusivamente su basi curriculari ovvero in modalità telematica, sono sospesi per sessanta giorni a decorrere dall'entrata in vigore del presente decreto”... - omissis;</w:t>
      </w:r>
    </w:p>
    <w:p w14:paraId="36BAE2B4" w14:textId="77777777" w:rsidR="00320D62" w:rsidRDefault="00320D62" w:rsidP="0020734A">
      <w:pPr>
        <w:spacing w:before="120"/>
        <w:ind w:left="1418" w:hanging="1418"/>
        <w:jc w:val="both"/>
      </w:pPr>
      <w:r w:rsidRPr="0020734A">
        <w:rPr>
          <w:b/>
          <w:bCs/>
        </w:rPr>
        <w:t>VISTO</w:t>
      </w:r>
      <w:r>
        <w:tab/>
        <w:t>il D.R. n. 245 del 03.04.2020, con il quale, in ottemperanza alle disposizioni di cui all’art. 87, comma 5, del Decreto-Legge 17 marzo 2020, n. 18, è stato prorogato al 16.05.2020 il termine di sospensione, disposto con D.R. n. 189 dell’11.03.2020, di tutte le procedure concorsuali, ad esclusione dei casi in cui la valutazione dei candidati venga effettuata esclusivamente su basi curriculari (curriculum, pubblicazioni e titoli) e/o in modalità telematica, qualora preventivamente autorizzata;</w:t>
      </w:r>
    </w:p>
    <w:p w14:paraId="36BAE2B5" w14:textId="77777777" w:rsidR="00BC2895" w:rsidRPr="00565568" w:rsidRDefault="00320D62" w:rsidP="0020734A">
      <w:pPr>
        <w:spacing w:before="120"/>
        <w:ind w:left="1418" w:hanging="1418"/>
        <w:jc w:val="both"/>
      </w:pPr>
      <w:r w:rsidRPr="0020734A">
        <w:rPr>
          <w:b/>
          <w:bCs/>
        </w:rPr>
        <w:t>VISTA</w:t>
      </w:r>
      <w:r>
        <w:tab/>
        <w:t>la nota del Settore Affari Generali – Ufficio del protocollo, prot. n.7139/2020 del 9 marzo 2020, in cui è indicato che, per la circostanza straordinaria della diffusione virologica COVID-19, la documentazione a mezzo posta di qualsiasi genere di documento è sospesa e il Politecnico di Bari accetterà soltanto comunicazioni a mezzo PEC o a mezzo mail ordinaria;</w:t>
      </w:r>
    </w:p>
    <w:p w14:paraId="36BAE2B6" w14:textId="11F7E698" w:rsidR="00BC2895" w:rsidRPr="00A03AF0" w:rsidRDefault="00BC2895" w:rsidP="0020734A">
      <w:pPr>
        <w:spacing w:before="120"/>
        <w:ind w:left="1418" w:hanging="1418"/>
        <w:jc w:val="both"/>
        <w:rPr>
          <w:color w:val="000000" w:themeColor="text1"/>
        </w:rPr>
      </w:pPr>
      <w:r w:rsidRPr="00916B4E">
        <w:rPr>
          <w:b/>
          <w:bCs/>
        </w:rPr>
        <w:t>TENUTO CONTO</w:t>
      </w:r>
      <w:r w:rsidR="008B0A17">
        <w:rPr>
          <w:b/>
          <w:bCs/>
        </w:rPr>
        <w:t xml:space="preserve"> </w:t>
      </w:r>
      <w:r w:rsidR="00916B4E" w:rsidRPr="00916B4E">
        <w:t>che la procedura selettiva in parola, per titoli e colloquio, prevede che la prova orale si svolga in modalità esclusivamente telematica;</w:t>
      </w:r>
    </w:p>
    <w:p w14:paraId="36BAE2B7" w14:textId="77777777" w:rsidR="00BC2895" w:rsidRPr="00565568" w:rsidRDefault="00BC2895" w:rsidP="0020734A">
      <w:pPr>
        <w:spacing w:before="120"/>
        <w:ind w:left="1418" w:hanging="1418"/>
        <w:jc w:val="both"/>
        <w:rPr>
          <w:lang w:bidi="it-IT"/>
        </w:rPr>
      </w:pPr>
      <w:r w:rsidRPr="00565568">
        <w:rPr>
          <w:b/>
          <w:bCs/>
          <w:lang w:bidi="it-IT"/>
        </w:rPr>
        <w:lastRenderedPageBreak/>
        <w:t>VISTA</w:t>
      </w:r>
      <w:r w:rsidRPr="00565568">
        <w:rPr>
          <w:lang w:bidi="it-IT"/>
        </w:rPr>
        <w:tab/>
        <w:t>la nota del Settore Affari Generali – Ufficio del protocollo, prot. n.7139/2020 del 9 marzo 2020, in cui è indicato che, per la circostanza straordinaria della diffusione virologica COVID-19, la documentazione a mezzo posta di qualsiasi genere di documento è sospesa e il Politecnico di Bari accetterà soltanto comunicazioni a mezzo PEC o a mezzo mail ordinaria;</w:t>
      </w:r>
    </w:p>
    <w:p w14:paraId="36BAE2B8" w14:textId="6E560997" w:rsidR="00E70EA9" w:rsidRPr="00F12508" w:rsidRDefault="00E70EA9" w:rsidP="0020734A">
      <w:pPr>
        <w:spacing w:before="120"/>
        <w:ind w:left="1418" w:hanging="1418"/>
        <w:jc w:val="both"/>
        <w:rPr>
          <w:bCs/>
        </w:rPr>
      </w:pPr>
      <w:r w:rsidRPr="00565568">
        <w:rPr>
          <w:b/>
          <w:bCs/>
        </w:rPr>
        <w:t>A</w:t>
      </w:r>
      <w:r w:rsidRPr="000702EE">
        <w:rPr>
          <w:b/>
          <w:bCs/>
          <w:sz w:val="21"/>
          <w:szCs w:val="21"/>
        </w:rPr>
        <w:t>CCERTATA</w:t>
      </w:r>
      <w:r w:rsidR="00541A9A">
        <w:rPr>
          <w:b/>
          <w:bCs/>
        </w:rPr>
        <w:tab/>
      </w:r>
      <w:r w:rsidR="00916B4E" w:rsidRPr="00916B4E">
        <w:rPr>
          <w:bCs/>
        </w:rPr>
        <w:t>dal Dipartimento</w:t>
      </w:r>
      <w:r w:rsidR="002A6EE6">
        <w:rPr>
          <w:bCs/>
        </w:rPr>
        <w:t xml:space="preserve">, </w:t>
      </w:r>
      <w:r w:rsidRPr="00565568">
        <w:rPr>
          <w:bCs/>
        </w:rPr>
        <w:t xml:space="preserve">la relativa copertura finanziaria </w:t>
      </w:r>
      <w:r w:rsidR="00256D48">
        <w:rPr>
          <w:bCs/>
        </w:rPr>
        <w:t xml:space="preserve">della spesa </w:t>
      </w:r>
      <w:r w:rsidR="008A11A2">
        <w:rPr>
          <w:bCs/>
        </w:rPr>
        <w:t xml:space="preserve">complessiva </w:t>
      </w:r>
      <w:r w:rsidR="002B6B9B">
        <w:rPr>
          <w:bCs/>
        </w:rPr>
        <w:t>pari a</w:t>
      </w:r>
      <w:r w:rsidR="008A11A2">
        <w:rPr>
          <w:bCs/>
        </w:rPr>
        <w:t xml:space="preserve"> €</w:t>
      </w:r>
      <w:r w:rsidR="00F67349" w:rsidRPr="00F67349">
        <w:rPr>
          <w:bCs/>
        </w:rPr>
        <w:t xml:space="preserve">7.000,00 (euro settemila/00), </w:t>
      </w:r>
      <w:r w:rsidR="005609E8">
        <w:rPr>
          <w:bCs/>
        </w:rPr>
        <w:t>sulla</w:t>
      </w:r>
      <w:r w:rsidR="002A6EE6">
        <w:rPr>
          <w:bCs/>
        </w:rPr>
        <w:t xml:space="preserve"> disponibilità</w:t>
      </w:r>
      <w:r w:rsidR="008B0A17">
        <w:rPr>
          <w:bCs/>
        </w:rPr>
        <w:t xml:space="preserve"> </w:t>
      </w:r>
      <w:r w:rsidR="002A6EE6">
        <w:rPr>
          <w:bCs/>
        </w:rPr>
        <w:t xml:space="preserve">riveniente dal succitato progetto, </w:t>
      </w:r>
      <w:r w:rsidR="00A03AF0">
        <w:rPr>
          <w:bCs/>
        </w:rPr>
        <w:t>a</w:t>
      </w:r>
      <w:r w:rsidRPr="00565568">
        <w:rPr>
          <w:bCs/>
        </w:rPr>
        <w:t xml:space="preserve"> valere </w:t>
      </w:r>
      <w:r w:rsidR="008D2C61">
        <w:rPr>
          <w:bCs/>
        </w:rPr>
        <w:t xml:space="preserve">sulle pertinenti voci di costo del </w:t>
      </w:r>
      <w:r w:rsidRPr="00565568">
        <w:rPr>
          <w:bCs/>
        </w:rPr>
        <w:t>Bilancio Unico di Ateneo</w:t>
      </w:r>
      <w:r w:rsidR="002A6EE6">
        <w:rPr>
          <w:bCs/>
        </w:rPr>
        <w:t>-</w:t>
      </w:r>
      <w:r w:rsidR="004F010F">
        <w:rPr>
          <w:bCs/>
        </w:rPr>
        <w:t>DEI</w:t>
      </w:r>
      <w:r w:rsidRPr="00565568">
        <w:rPr>
          <w:bCs/>
        </w:rPr>
        <w:t>, es. fin. 2020</w:t>
      </w:r>
      <w:r w:rsidR="006F4613" w:rsidRPr="00565568">
        <w:rPr>
          <w:bCs/>
        </w:rPr>
        <w:t>;</w:t>
      </w:r>
    </w:p>
    <w:p w14:paraId="36BAE2B9" w14:textId="77777777" w:rsidR="00E70EA9" w:rsidRDefault="00E70EA9">
      <w:pPr>
        <w:autoSpaceDE w:val="0"/>
        <w:spacing w:before="240" w:after="120"/>
        <w:ind w:left="2126" w:hanging="2126"/>
        <w:jc w:val="center"/>
        <w:rPr>
          <w:b/>
        </w:rPr>
      </w:pPr>
      <w:r>
        <w:rPr>
          <w:b/>
          <w:color w:val="000000"/>
        </w:rPr>
        <w:t xml:space="preserve">D E C R E T A </w:t>
      </w:r>
    </w:p>
    <w:p w14:paraId="36BAE2BA" w14:textId="6AD74A44" w:rsidR="00E70EA9" w:rsidRDefault="00E70EA9">
      <w:pPr>
        <w:pStyle w:val="Default"/>
        <w:jc w:val="both"/>
      </w:pPr>
      <w:r>
        <w:rPr>
          <w:b/>
        </w:rPr>
        <w:t>ART.1</w:t>
      </w:r>
      <w:r>
        <w:t xml:space="preserve"> – </w:t>
      </w:r>
      <w:r w:rsidRPr="00F12508">
        <w:t xml:space="preserve">È indetto un concorso, per titoli e colloquio, per l’attribuzione di n. </w:t>
      </w:r>
      <w:r w:rsidR="004A2165">
        <w:t xml:space="preserve">1 </w:t>
      </w:r>
      <w:r w:rsidR="00BE28F2">
        <w:t>(una)</w:t>
      </w:r>
      <w:r w:rsidR="004A2165">
        <w:t xml:space="preserve"> borsa</w:t>
      </w:r>
      <w:r w:rsidR="008B0A17">
        <w:t xml:space="preserve"> </w:t>
      </w:r>
      <w:r w:rsidRPr="00F12508">
        <w:rPr>
          <w:i/>
        </w:rPr>
        <w:t>pos</w:t>
      </w:r>
      <w:r w:rsidR="008B0A17">
        <w:rPr>
          <w:i/>
        </w:rPr>
        <w:t xml:space="preserve">t </w:t>
      </w:r>
      <w:proofErr w:type="spellStart"/>
      <w:r w:rsidRPr="00F12508">
        <w:rPr>
          <w:i/>
        </w:rPr>
        <w:t>lauream</w:t>
      </w:r>
      <w:proofErr w:type="spellEnd"/>
      <w:r w:rsidRPr="00F12508">
        <w:rPr>
          <w:i/>
        </w:rPr>
        <w:t>,</w:t>
      </w:r>
      <w:r w:rsidRPr="00F12508">
        <w:t xml:space="preserve"> della durata di </w:t>
      </w:r>
      <w:r w:rsidR="00034F80">
        <w:t>5</w:t>
      </w:r>
      <w:r w:rsidRPr="00F12508">
        <w:t xml:space="preserve"> (</w:t>
      </w:r>
      <w:r w:rsidR="00034F80">
        <w:t>cinque</w:t>
      </w:r>
      <w:r w:rsidRPr="00F12508">
        <w:t>) mes</w:t>
      </w:r>
      <w:r w:rsidR="00C503F7">
        <w:t>i</w:t>
      </w:r>
      <w:r w:rsidRPr="00F12508">
        <w:t>, eventualmente</w:t>
      </w:r>
      <w:r w:rsidR="00E631BC">
        <w:t xml:space="preserve"> rinnovabile sino</w:t>
      </w:r>
      <w:r w:rsidR="006D242A" w:rsidRPr="00F12508">
        <w:t xml:space="preserve"> </w:t>
      </w:r>
      <w:r w:rsidR="00F12508" w:rsidRPr="00F12508">
        <w:t>ad un ult</w:t>
      </w:r>
      <w:r w:rsidR="00783151">
        <w:t>e</w:t>
      </w:r>
      <w:r w:rsidR="00F12508" w:rsidRPr="00F12508">
        <w:t xml:space="preserve">riore periodo massimo di </w:t>
      </w:r>
      <w:r w:rsidR="00034F80">
        <w:t xml:space="preserve">6 </w:t>
      </w:r>
      <w:r w:rsidR="00B702DC">
        <w:t xml:space="preserve">(sei) </w:t>
      </w:r>
      <w:r w:rsidR="00F12508" w:rsidRPr="00F12508">
        <w:t>mes</w:t>
      </w:r>
      <w:r w:rsidR="00B71C37">
        <w:t>i</w:t>
      </w:r>
      <w:r w:rsidR="00A03AF0">
        <w:t>,</w:t>
      </w:r>
      <w:r w:rsidR="008B0A17">
        <w:t xml:space="preserve"> </w:t>
      </w:r>
      <w:r w:rsidRPr="00F12508">
        <w:t>finalizzat</w:t>
      </w:r>
      <w:r w:rsidR="00C72647">
        <w:t>a</w:t>
      </w:r>
      <w:r w:rsidR="008B0A17">
        <w:t xml:space="preserve"> </w:t>
      </w:r>
      <w:r w:rsidR="006F4613" w:rsidRPr="00F12508">
        <w:t>a</w:t>
      </w:r>
      <w:r w:rsidRPr="00F12508">
        <w:t>ll</w:t>
      </w:r>
      <w:r>
        <w:t>o svolgimento di attività di stu</w:t>
      </w:r>
      <w:r w:rsidR="006D242A">
        <w:t>dio e ricerca sul seguente tema:</w:t>
      </w:r>
    </w:p>
    <w:p w14:paraId="36BAE2BB" w14:textId="77777777" w:rsidR="00E70EA9" w:rsidRDefault="00E70EA9">
      <w:pPr>
        <w:pStyle w:val="Default"/>
        <w:jc w:val="both"/>
        <w:rPr>
          <w:b/>
          <w:i/>
        </w:rPr>
      </w:pPr>
    </w:p>
    <w:p w14:paraId="36BAE2BC" w14:textId="77777777" w:rsidR="00E70EA9" w:rsidRDefault="00E70EA9">
      <w:pPr>
        <w:pStyle w:val="Default"/>
        <w:jc w:val="both"/>
        <w:rPr>
          <w:b/>
          <w:i/>
        </w:rPr>
      </w:pPr>
      <w:r>
        <w:rPr>
          <w:b/>
          <w:i/>
        </w:rPr>
        <w:t>“</w:t>
      </w:r>
      <w:r w:rsidR="00B71C37" w:rsidRPr="00B71C37">
        <w:rPr>
          <w:b/>
          <w:i/>
        </w:rPr>
        <w:t>Tecniche di decisione e controllo per la resilienza dei sistemi di generazione e fornitura dell'energia elettrica</w:t>
      </w:r>
      <w:r w:rsidR="00EB0D65">
        <w:rPr>
          <w:b/>
          <w:i/>
        </w:rPr>
        <w:t>”.</w:t>
      </w:r>
    </w:p>
    <w:p w14:paraId="36BAE2BD" w14:textId="77777777" w:rsidR="00F12508" w:rsidRDefault="00F12508">
      <w:pPr>
        <w:pStyle w:val="Default"/>
        <w:jc w:val="both"/>
      </w:pPr>
    </w:p>
    <w:p w14:paraId="36BAE2BE" w14:textId="77777777" w:rsidR="00C72647" w:rsidRDefault="00C72647">
      <w:pPr>
        <w:pStyle w:val="Default"/>
        <w:jc w:val="both"/>
      </w:pPr>
      <w:r w:rsidRPr="00C72647">
        <w:t xml:space="preserve">L'attività di studio dovrà comunque essere conclusa entro la data di scadenza del Progetto prevista per il </w:t>
      </w:r>
      <w:r w:rsidR="007274B3">
        <w:t>31</w:t>
      </w:r>
      <w:r w:rsidRPr="00C72647">
        <w:t>/0</w:t>
      </w:r>
      <w:r w:rsidR="007274B3">
        <w:t>5</w:t>
      </w:r>
      <w:r w:rsidRPr="00C72647">
        <w:t>/2021.</w:t>
      </w:r>
    </w:p>
    <w:p w14:paraId="36BAE2BF" w14:textId="77777777" w:rsidR="00C72647" w:rsidRDefault="00C72647">
      <w:pPr>
        <w:pStyle w:val="Default"/>
        <w:jc w:val="both"/>
      </w:pPr>
    </w:p>
    <w:p w14:paraId="36BAE2C0" w14:textId="77777777" w:rsidR="00C72647" w:rsidRPr="00B226DA" w:rsidRDefault="00F203B9">
      <w:pPr>
        <w:pStyle w:val="Default"/>
        <w:jc w:val="both"/>
        <w:rPr>
          <w:color w:val="262626" w:themeColor="text1" w:themeTint="D9"/>
        </w:rPr>
      </w:pPr>
      <w:r w:rsidRPr="00B226DA">
        <w:rPr>
          <w:color w:val="262626" w:themeColor="text1" w:themeTint="D9"/>
        </w:rPr>
        <w:t xml:space="preserve">Ai soli fini della rendicontazione </w:t>
      </w:r>
      <w:r w:rsidRPr="00040B78">
        <w:rPr>
          <w:color w:val="262626" w:themeColor="text1" w:themeTint="D9"/>
        </w:rPr>
        <w:t>l’impegno orario complessivo</w:t>
      </w:r>
      <w:r w:rsidRPr="00B226DA">
        <w:rPr>
          <w:color w:val="262626" w:themeColor="text1" w:themeTint="D9"/>
        </w:rPr>
        <w:t xml:space="preserve"> richiesto è pari a n. </w:t>
      </w:r>
      <w:r w:rsidR="00442134" w:rsidRPr="00B226DA">
        <w:rPr>
          <w:color w:val="262626" w:themeColor="text1" w:themeTint="D9"/>
        </w:rPr>
        <w:t>625</w:t>
      </w:r>
      <w:r w:rsidRPr="00B226DA">
        <w:rPr>
          <w:color w:val="262626" w:themeColor="text1" w:themeTint="D9"/>
        </w:rPr>
        <w:t xml:space="preserve"> ore </w:t>
      </w:r>
    </w:p>
    <w:p w14:paraId="36BAE2C1" w14:textId="77777777" w:rsidR="00C72647" w:rsidRPr="00B226DA" w:rsidRDefault="00C72647">
      <w:pPr>
        <w:pStyle w:val="Default"/>
        <w:jc w:val="both"/>
        <w:rPr>
          <w:color w:val="262626" w:themeColor="text1" w:themeTint="D9"/>
        </w:rPr>
      </w:pPr>
    </w:p>
    <w:p w14:paraId="36BAE2C2" w14:textId="58337AAE" w:rsidR="00E70EA9" w:rsidRDefault="00BC3E9E">
      <w:pPr>
        <w:autoSpaceDE w:val="0"/>
        <w:rPr>
          <w:rFonts w:ascii="Times" w:hAnsi="Times" w:cs="Times"/>
          <w:color w:val="000000"/>
        </w:rPr>
      </w:pPr>
      <w:r w:rsidRPr="00BC3E9E">
        <w:rPr>
          <w:rFonts w:ascii="Times" w:hAnsi="Times" w:cs="Times"/>
          <w:color w:val="000000"/>
        </w:rPr>
        <w:t xml:space="preserve">Il beneficiario dovrà produrre una relazione </w:t>
      </w:r>
      <w:r w:rsidR="0009648E">
        <w:rPr>
          <w:rFonts w:ascii="Times" w:hAnsi="Times" w:cs="Times"/>
          <w:color w:val="000000"/>
        </w:rPr>
        <w:t>mensile</w:t>
      </w:r>
      <w:r w:rsidR="00E631BC">
        <w:rPr>
          <w:rFonts w:ascii="Times" w:hAnsi="Times" w:cs="Times"/>
          <w:color w:val="000000"/>
        </w:rPr>
        <w:t xml:space="preserve"> </w:t>
      </w:r>
      <w:r w:rsidRPr="00BC3E9E">
        <w:rPr>
          <w:rFonts w:ascii="Times" w:hAnsi="Times" w:cs="Times"/>
          <w:color w:val="000000"/>
        </w:rPr>
        <w:t>ed una relazione finale sulla attività svolta.</w:t>
      </w:r>
    </w:p>
    <w:p w14:paraId="36BAE2C3" w14:textId="77777777" w:rsidR="00EC6D55" w:rsidRDefault="00EC6D55">
      <w:pPr>
        <w:autoSpaceDE w:val="0"/>
        <w:rPr>
          <w:rFonts w:ascii="Times" w:hAnsi="Times" w:cs="Times"/>
          <w:b/>
          <w:bCs/>
          <w:i/>
          <w:iCs/>
          <w:sz w:val="20"/>
          <w:szCs w:val="20"/>
        </w:rPr>
      </w:pPr>
    </w:p>
    <w:p w14:paraId="36BAE2C4" w14:textId="6ABCA70D" w:rsidR="00E70EA9" w:rsidRPr="00BC2895" w:rsidRDefault="00E70EA9">
      <w:pPr>
        <w:autoSpaceDE w:val="0"/>
        <w:jc w:val="both"/>
        <w:rPr>
          <w:sz w:val="20"/>
          <w:szCs w:val="20"/>
        </w:rPr>
      </w:pPr>
      <w:r>
        <w:rPr>
          <w:color w:val="000000"/>
        </w:rPr>
        <w:t xml:space="preserve">Il </w:t>
      </w:r>
      <w:r w:rsidRPr="00A03AF0">
        <w:rPr>
          <w:color w:val="000000"/>
        </w:rPr>
        <w:t>conferimento della borsa ha lo scopo di perseguire, nel rispetto della tempistica prescritta, gli ob</w:t>
      </w:r>
      <w:r w:rsidR="006D242A" w:rsidRPr="00A03AF0">
        <w:rPr>
          <w:color w:val="000000"/>
        </w:rPr>
        <w:t xml:space="preserve">iettivi di cui </w:t>
      </w:r>
      <w:r w:rsidR="006F152E">
        <w:rPr>
          <w:color w:val="000000"/>
        </w:rPr>
        <w:t>al</w:t>
      </w:r>
      <w:r w:rsidR="00B90A04">
        <w:rPr>
          <w:color w:val="000000"/>
        </w:rPr>
        <w:t xml:space="preserve"> progett</w:t>
      </w:r>
      <w:r w:rsidR="008B0A17">
        <w:rPr>
          <w:color w:val="000000"/>
        </w:rPr>
        <w:t xml:space="preserve">o </w:t>
      </w:r>
      <w:r w:rsidR="00EC6D55" w:rsidRPr="00570624">
        <w:rPr>
          <w:b/>
          <w:i/>
          <w:iCs/>
        </w:rPr>
        <w:t xml:space="preserve">RAFAEL - </w:t>
      </w:r>
      <w:r w:rsidR="000E273D" w:rsidRPr="00570624">
        <w:rPr>
          <w:b/>
          <w:i/>
          <w:iCs/>
        </w:rPr>
        <w:t xml:space="preserve">SISTEMA PER LA PREVISIONE E LA GESTIONE DEL RISCHIO SULLE INFRASTRUTTURECRITICHE NEL SUD ITALIA" COD. ID. </w:t>
      </w:r>
      <w:r w:rsidR="00910D22" w:rsidRPr="00910D22">
        <w:rPr>
          <w:b/>
          <w:i/>
          <w:iCs/>
        </w:rPr>
        <w:t>PON_RI_ARS01_00305_DOTOLI</w:t>
      </w:r>
      <w:r w:rsidR="000E273D" w:rsidRPr="00EC6D55">
        <w:rPr>
          <w:bCs/>
        </w:rPr>
        <w:t>”</w:t>
      </w:r>
      <w:r w:rsidR="00AA027F">
        <w:rPr>
          <w:bCs/>
        </w:rPr>
        <w:t xml:space="preserve"> </w:t>
      </w:r>
      <w:r w:rsidR="00AA027F" w:rsidRPr="00AA027F">
        <w:rPr>
          <w:b/>
          <w:i/>
          <w:iCs/>
        </w:rPr>
        <w:t>CUP</w:t>
      </w:r>
      <w:r w:rsidR="00AA027F" w:rsidRPr="00AA027F">
        <w:rPr>
          <w:b/>
          <w:i/>
          <w:iCs/>
        </w:rPr>
        <w:t>B66C18000900005</w:t>
      </w:r>
      <w:r w:rsidR="008D2C61" w:rsidRPr="00AA027F">
        <w:rPr>
          <w:b/>
          <w:i/>
          <w:iCs/>
          <w:color w:val="000000"/>
        </w:rPr>
        <w:t>,</w:t>
      </w:r>
      <w:r w:rsidR="008B0A17">
        <w:rPr>
          <w:color w:val="000000"/>
        </w:rPr>
        <w:t xml:space="preserve"> </w:t>
      </w:r>
      <w:r w:rsidRPr="00A03AF0">
        <w:rPr>
          <w:color w:val="000000"/>
        </w:rPr>
        <w:t>di cui è responsabile scientifico</w:t>
      </w:r>
      <w:r w:rsidR="008B0A17">
        <w:rPr>
          <w:color w:val="000000"/>
        </w:rPr>
        <w:t xml:space="preserve"> </w:t>
      </w:r>
      <w:r w:rsidR="00B90A04">
        <w:rPr>
          <w:rFonts w:ascii="Times" w:hAnsi="Times" w:cs="Times"/>
          <w:color w:val="000000"/>
        </w:rPr>
        <w:t xml:space="preserve">la </w:t>
      </w:r>
      <w:r w:rsidR="008D2C61">
        <w:rPr>
          <w:rFonts w:ascii="Times" w:hAnsi="Times" w:cs="Times"/>
          <w:color w:val="000000"/>
        </w:rPr>
        <w:t>P</w:t>
      </w:r>
      <w:r w:rsidRPr="00BC2895">
        <w:rPr>
          <w:rFonts w:ascii="Times" w:hAnsi="Times" w:cs="Times"/>
          <w:color w:val="000000"/>
        </w:rPr>
        <w:t>rof.</w:t>
      </w:r>
      <w:r w:rsidR="00B90A04">
        <w:rPr>
          <w:rFonts w:ascii="Times" w:hAnsi="Times" w:cs="Times"/>
          <w:color w:val="000000"/>
        </w:rPr>
        <w:t xml:space="preserve">ssa </w:t>
      </w:r>
      <w:r w:rsidR="00174C9F">
        <w:rPr>
          <w:rFonts w:ascii="Times" w:hAnsi="Times" w:cs="Times"/>
          <w:color w:val="000000"/>
        </w:rPr>
        <w:t>Mariagrazia Dotoli</w:t>
      </w:r>
      <w:r w:rsidR="009C3ED2">
        <w:rPr>
          <w:rFonts w:ascii="Times" w:hAnsi="Times" w:cs="Times"/>
          <w:color w:val="000000"/>
        </w:rPr>
        <w:t xml:space="preserve">. </w:t>
      </w:r>
    </w:p>
    <w:p w14:paraId="36BAE2C5" w14:textId="77777777" w:rsidR="00E70EA9" w:rsidRDefault="00E70EA9">
      <w:pPr>
        <w:pStyle w:val="Default"/>
        <w:ind w:firstLine="567"/>
        <w:jc w:val="both"/>
        <w:rPr>
          <w:sz w:val="20"/>
          <w:szCs w:val="20"/>
        </w:rPr>
      </w:pPr>
    </w:p>
    <w:p w14:paraId="36BAE2C6" w14:textId="69F1F371" w:rsidR="00E70EA9" w:rsidRDefault="00E70EA9" w:rsidP="006D242A">
      <w:pPr>
        <w:pStyle w:val="Default"/>
        <w:jc w:val="both"/>
        <w:rPr>
          <w:sz w:val="20"/>
          <w:szCs w:val="20"/>
        </w:rPr>
      </w:pPr>
      <w:r>
        <w:rPr>
          <w:b/>
        </w:rPr>
        <w:t>ART.2</w:t>
      </w:r>
      <w:r>
        <w:t xml:space="preserve"> –</w:t>
      </w:r>
      <w:r w:rsidR="00240E20">
        <w:t>L</w:t>
      </w:r>
      <w:r w:rsidR="00FB2587">
        <w:t>a spesa co</w:t>
      </w:r>
      <w:r w:rsidR="00240E20">
        <w:t>m</w:t>
      </w:r>
      <w:r>
        <w:t>p</w:t>
      </w:r>
      <w:r w:rsidR="00240E20">
        <w:t>lessiva per</w:t>
      </w:r>
      <w:r>
        <w:t xml:space="preserve"> l’erogazione </w:t>
      </w:r>
      <w:r w:rsidR="006F152E">
        <w:t>della</w:t>
      </w:r>
      <w:r w:rsidR="004A2165">
        <w:t xml:space="preserve"> borsa</w:t>
      </w:r>
      <w:r w:rsidR="008B0A17">
        <w:t xml:space="preserve"> </w:t>
      </w:r>
      <w:r w:rsidR="002E795F">
        <w:t>pari ad</w:t>
      </w:r>
      <w:r w:rsidR="006F152E">
        <w:rPr>
          <w:bCs/>
        </w:rPr>
        <w:t xml:space="preserve">€ </w:t>
      </w:r>
      <w:r w:rsidR="00174C9F">
        <w:rPr>
          <w:bCs/>
        </w:rPr>
        <w:t>7</w:t>
      </w:r>
      <w:r w:rsidR="006F152E">
        <w:rPr>
          <w:bCs/>
        </w:rPr>
        <w:t xml:space="preserve">.000,00 (euro </w:t>
      </w:r>
      <w:r w:rsidR="0011480D">
        <w:rPr>
          <w:bCs/>
        </w:rPr>
        <w:t>settemila</w:t>
      </w:r>
      <w:r w:rsidR="006F152E">
        <w:rPr>
          <w:bCs/>
        </w:rPr>
        <w:t>/00).</w:t>
      </w:r>
      <w:r w:rsidR="00C1128B">
        <w:rPr>
          <w:bCs/>
        </w:rPr>
        <w:t>,</w:t>
      </w:r>
    </w:p>
    <w:p w14:paraId="36BAE2C7" w14:textId="4084341C" w:rsidR="00E70EA9" w:rsidRPr="009C3ED2" w:rsidRDefault="00E70EA9" w:rsidP="00A03AF0">
      <w:pPr>
        <w:jc w:val="both"/>
        <w:rPr>
          <w:bCs/>
        </w:rPr>
      </w:pPr>
      <w:r>
        <w:t xml:space="preserve">graverà sui fondi </w:t>
      </w:r>
      <w:r>
        <w:rPr>
          <w:bCs/>
        </w:rPr>
        <w:t xml:space="preserve">rivenienti </w:t>
      </w:r>
      <w:r w:rsidR="006F152E">
        <w:rPr>
          <w:bCs/>
        </w:rPr>
        <w:t xml:space="preserve">dal </w:t>
      </w:r>
      <w:r w:rsidR="004D713D">
        <w:rPr>
          <w:bCs/>
        </w:rPr>
        <w:t>p</w:t>
      </w:r>
      <w:r w:rsidR="006F152E" w:rsidRPr="006F152E">
        <w:rPr>
          <w:bCs/>
        </w:rPr>
        <w:t xml:space="preserve">rogetto </w:t>
      </w:r>
      <w:r w:rsidR="00B40B1B" w:rsidRPr="00B40B1B">
        <w:rPr>
          <w:bCs/>
        </w:rPr>
        <w:t>RAFAEL</w:t>
      </w:r>
      <w:r w:rsidR="008D2C61">
        <w:rPr>
          <w:bCs/>
        </w:rPr>
        <w:t>,</w:t>
      </w:r>
      <w:r w:rsidR="008B0A17">
        <w:rPr>
          <w:bCs/>
        </w:rPr>
        <w:t xml:space="preserve"> </w:t>
      </w:r>
      <w:r w:rsidR="009C3ED2" w:rsidRPr="00565568">
        <w:rPr>
          <w:bCs/>
        </w:rPr>
        <w:t xml:space="preserve">a valere </w:t>
      </w:r>
      <w:r w:rsidR="00FE568B">
        <w:rPr>
          <w:bCs/>
        </w:rPr>
        <w:t>sul</w:t>
      </w:r>
      <w:r w:rsidR="00CD1A58">
        <w:rPr>
          <w:bCs/>
        </w:rPr>
        <w:t xml:space="preserve">le pertinenti voci </w:t>
      </w:r>
      <w:r w:rsidR="007B407C">
        <w:rPr>
          <w:bCs/>
        </w:rPr>
        <w:t>di costo del</w:t>
      </w:r>
      <w:r w:rsidR="008B0A17">
        <w:rPr>
          <w:bCs/>
        </w:rPr>
        <w:t xml:space="preserve"> </w:t>
      </w:r>
      <w:r w:rsidR="006F152E">
        <w:rPr>
          <w:bCs/>
        </w:rPr>
        <w:t>Bilancio Unico di Ateneo</w:t>
      </w:r>
      <w:r w:rsidR="007B407C">
        <w:rPr>
          <w:bCs/>
        </w:rPr>
        <w:t>-</w:t>
      </w:r>
      <w:r w:rsidR="001004DB">
        <w:rPr>
          <w:bCs/>
        </w:rPr>
        <w:t>DEI</w:t>
      </w:r>
      <w:r w:rsidR="009C3ED2" w:rsidRPr="00565568">
        <w:rPr>
          <w:bCs/>
        </w:rPr>
        <w:t>, es</w:t>
      </w:r>
      <w:r w:rsidR="007B407C">
        <w:rPr>
          <w:bCs/>
        </w:rPr>
        <w:t>ercizio</w:t>
      </w:r>
      <w:r w:rsidR="009C3ED2" w:rsidRPr="00565568">
        <w:rPr>
          <w:bCs/>
        </w:rPr>
        <w:t xml:space="preserve"> fin</w:t>
      </w:r>
      <w:r w:rsidR="00895B2E">
        <w:rPr>
          <w:bCs/>
        </w:rPr>
        <w:t>anziario</w:t>
      </w:r>
      <w:r w:rsidR="009C3ED2" w:rsidRPr="00565568">
        <w:rPr>
          <w:bCs/>
        </w:rPr>
        <w:t>. 2020</w:t>
      </w:r>
      <w:r w:rsidR="006D242A">
        <w:rPr>
          <w:bCs/>
        </w:rPr>
        <w:t>.</w:t>
      </w:r>
    </w:p>
    <w:p w14:paraId="36BAE2C8" w14:textId="77777777" w:rsidR="00E70EA9" w:rsidRDefault="00E70EA9">
      <w:pPr>
        <w:pStyle w:val="Default"/>
        <w:jc w:val="both"/>
        <w:rPr>
          <w:sz w:val="20"/>
          <w:szCs w:val="20"/>
        </w:rPr>
      </w:pPr>
    </w:p>
    <w:p w14:paraId="36BAE2C9" w14:textId="77777777" w:rsidR="00E70EA9" w:rsidRDefault="00E70EA9" w:rsidP="009C3ED2">
      <w:pPr>
        <w:tabs>
          <w:tab w:val="left" w:pos="0"/>
          <w:tab w:val="left" w:pos="3544"/>
          <w:tab w:val="left" w:pos="3686"/>
        </w:tabs>
        <w:jc w:val="both"/>
      </w:pPr>
      <w:r>
        <w:t>All</w:t>
      </w:r>
      <w:r w:rsidR="006F152E">
        <w:t>a</w:t>
      </w:r>
      <w:r>
        <w:t xml:space="preserve"> bors</w:t>
      </w:r>
      <w:r w:rsidR="006F152E">
        <w:t>a</w:t>
      </w:r>
      <w:r>
        <w:t xml:space="preserve"> di cui al presente bando, giusta previsione di cui all’art. 4, </w:t>
      </w:r>
      <w:r>
        <w:rPr>
          <w:color w:val="000000"/>
        </w:rPr>
        <w:t xml:space="preserve">comma 3, della legge 210/1998, </w:t>
      </w:r>
      <w:r>
        <w:t xml:space="preserve">si applicano le disposizioni in materia di agevolazioni fiscali di cui all'articolo 4 della legge 476/1984. </w:t>
      </w:r>
      <w:r>
        <w:rPr>
          <w:color w:val="000000"/>
        </w:rPr>
        <w:t>(Risoluzione dell’Agenzia</w:t>
      </w:r>
      <w:r w:rsidR="006D242A">
        <w:rPr>
          <w:color w:val="000000"/>
        </w:rPr>
        <w:t xml:space="preserve"> delle Entrate n. 120/E del 22 n</w:t>
      </w:r>
      <w:r>
        <w:rPr>
          <w:color w:val="000000"/>
        </w:rPr>
        <w:t xml:space="preserve">ovembre 2010). </w:t>
      </w:r>
    </w:p>
    <w:p w14:paraId="36BAE2CA" w14:textId="77777777" w:rsidR="00E70EA9" w:rsidRDefault="00E70EA9">
      <w:pPr>
        <w:tabs>
          <w:tab w:val="left" w:pos="0"/>
          <w:tab w:val="left" w:pos="3544"/>
          <w:tab w:val="left" w:pos="3686"/>
        </w:tabs>
        <w:ind w:firstLine="567"/>
        <w:jc w:val="both"/>
      </w:pPr>
    </w:p>
    <w:p w14:paraId="36BAE2CB" w14:textId="02F8BA24" w:rsidR="00E70EA9" w:rsidRDefault="00C503F7" w:rsidP="009C3ED2">
      <w:pPr>
        <w:pStyle w:val="Default"/>
        <w:tabs>
          <w:tab w:val="left" w:pos="5743"/>
        </w:tabs>
        <w:jc w:val="both"/>
      </w:pPr>
      <w:r>
        <w:t>L</w:t>
      </w:r>
      <w:r w:rsidR="007D50A1">
        <w:t>a</w:t>
      </w:r>
      <w:r w:rsidR="00E70EA9">
        <w:t xml:space="preserve"> borsa verrà erogata in </w:t>
      </w:r>
      <w:r w:rsidR="00C72647">
        <w:t>rate mensili</w:t>
      </w:r>
      <w:r w:rsidR="008B0A17">
        <w:t xml:space="preserve"> </w:t>
      </w:r>
      <w:r w:rsidR="00E70EA9">
        <w:t>posticipat</w:t>
      </w:r>
      <w:r w:rsidR="00C72647">
        <w:t>e</w:t>
      </w:r>
      <w:r w:rsidR="00E70EA9">
        <w:t xml:space="preserve">, previa attestazione di regolarità dell’attività da parte del </w:t>
      </w:r>
      <w:r w:rsidR="00E70EA9">
        <w:rPr>
          <w:bCs/>
        </w:rPr>
        <w:t>Responsabile Scientifico, Prof.</w:t>
      </w:r>
      <w:r w:rsidR="00C451A2">
        <w:rPr>
          <w:bCs/>
        </w:rPr>
        <w:t>ssa</w:t>
      </w:r>
      <w:r w:rsidR="008B0A17">
        <w:rPr>
          <w:bCs/>
        </w:rPr>
        <w:t xml:space="preserve"> </w:t>
      </w:r>
      <w:r w:rsidR="00C451A2">
        <w:rPr>
          <w:bCs/>
        </w:rPr>
        <w:t>Mariagrazia Dotoli.</w:t>
      </w:r>
    </w:p>
    <w:p w14:paraId="36BAE2CC" w14:textId="77777777" w:rsidR="009C3ED2" w:rsidRDefault="009C3ED2" w:rsidP="009C3ED2">
      <w:pPr>
        <w:pStyle w:val="Default"/>
        <w:jc w:val="both"/>
      </w:pPr>
    </w:p>
    <w:p w14:paraId="36BAE2CD" w14:textId="77777777" w:rsidR="00BC2895" w:rsidRPr="009C3ED2" w:rsidRDefault="00E70EA9" w:rsidP="009C3ED2">
      <w:pPr>
        <w:pStyle w:val="Default"/>
        <w:jc w:val="both"/>
        <w:rPr>
          <w:bCs/>
          <w:lang w:eastAsia="it-IT"/>
        </w:rPr>
      </w:pPr>
      <w:r>
        <w:t>Le attività del borsista consistono nello sviluppo di una attività di apprendimento ancorch</w:t>
      </w:r>
      <w:r w:rsidR="006D242A">
        <w:t xml:space="preserve">é </w:t>
      </w:r>
      <w:r>
        <w:t>finalizzata allo sviluppo della ricerca. Pertanto</w:t>
      </w:r>
      <w:r w:rsidR="009C3ED2">
        <w:t>,</w:t>
      </w:r>
      <w:r>
        <w:t xml:space="preserve"> il contributo mensile erogato non remunera una prestazione lavorativa.</w:t>
      </w:r>
    </w:p>
    <w:p w14:paraId="36BAE2CE" w14:textId="77777777" w:rsidR="00E70EA9" w:rsidRDefault="00E70EA9">
      <w:pPr>
        <w:pStyle w:val="Default"/>
        <w:ind w:firstLine="567"/>
        <w:jc w:val="both"/>
      </w:pPr>
    </w:p>
    <w:p w14:paraId="36BAE2CF" w14:textId="77777777" w:rsidR="00E70EA9" w:rsidRDefault="00E70EA9">
      <w:pPr>
        <w:pStyle w:val="Default"/>
        <w:jc w:val="both"/>
      </w:pPr>
      <w:r>
        <w:rPr>
          <w:b/>
        </w:rPr>
        <w:t>ART. 3</w:t>
      </w:r>
      <w:r>
        <w:t xml:space="preserve"> – Per l’attribuzione </w:t>
      </w:r>
      <w:r w:rsidR="00C503F7">
        <w:t>della</w:t>
      </w:r>
      <w:r>
        <w:t xml:space="preserve"> borsa, a pena di esclusione, si richiedono i seguenti </w:t>
      </w:r>
      <w:r>
        <w:rPr>
          <w:b/>
        </w:rPr>
        <w:t>requisiti di ammissione:</w:t>
      </w:r>
    </w:p>
    <w:p w14:paraId="36BAE2D0" w14:textId="77777777" w:rsidR="00E70EA9" w:rsidRDefault="00E70EA9">
      <w:r>
        <w:tab/>
        <w:t>a)</w:t>
      </w:r>
      <w:r>
        <w:tab/>
        <w:t>età non inferiore a 18 anni;</w:t>
      </w:r>
    </w:p>
    <w:p w14:paraId="36BAE2D1" w14:textId="77777777" w:rsidR="00E70EA9" w:rsidRDefault="00E70EA9">
      <w:pPr>
        <w:jc w:val="both"/>
      </w:pPr>
      <w:r>
        <w:tab/>
        <w:t>b)</w:t>
      </w:r>
      <w:r>
        <w:tab/>
        <w:t>cittadinanza italiana o di altro Stato membro dell’Unione Europea;</w:t>
      </w:r>
    </w:p>
    <w:p w14:paraId="36BAE2D2" w14:textId="77777777" w:rsidR="00E70EA9" w:rsidRDefault="00E70EA9">
      <w:pPr>
        <w:jc w:val="both"/>
      </w:pPr>
      <w:r>
        <w:tab/>
        <w:t>c)</w:t>
      </w:r>
      <w:r>
        <w:tab/>
        <w:t>godimento dei diritti civili e politici;</w:t>
      </w:r>
    </w:p>
    <w:p w14:paraId="36BAE2D3" w14:textId="77777777" w:rsidR="00E70EA9" w:rsidRDefault="00E70EA9">
      <w:pPr>
        <w:ind w:left="1416" w:hanging="708"/>
        <w:jc w:val="both"/>
      </w:pPr>
      <w:r>
        <w:t>d)</w:t>
      </w:r>
      <w:r>
        <w:tab/>
        <w:t>non aver riportato condanne penali passate in giudicato, né avere procedimenti penali in corso che impediscano ai sensi delle vigenti disposizioni, la costituzione di rapporto di lavoro con la Pubblica Amministrazione;</w:t>
      </w:r>
    </w:p>
    <w:p w14:paraId="36BAE2D4" w14:textId="77777777" w:rsidR="00E70EA9" w:rsidRDefault="00E70EA9">
      <w:pPr>
        <w:ind w:left="1416" w:hanging="708"/>
        <w:jc w:val="both"/>
      </w:pPr>
      <w:r>
        <w:t xml:space="preserve">e) </w:t>
      </w:r>
      <w:r>
        <w:tab/>
        <w:t>non essere stato destituito o dispensato da impiego presso una Pubblica Amministrazione per persistente insufficiente rendimento;</w:t>
      </w:r>
    </w:p>
    <w:p w14:paraId="36BAE2D5" w14:textId="7A1A73DF" w:rsidR="00E70EA9" w:rsidRDefault="00E70EA9" w:rsidP="009C3ED2">
      <w:pPr>
        <w:ind w:left="1416" w:hanging="708"/>
        <w:jc w:val="both"/>
      </w:pPr>
      <w:r>
        <w:t>f)</w:t>
      </w:r>
      <w:r>
        <w:tab/>
        <w:t>non essere stato dichiarato decaduto da impiego pubblico, ai sensi dell'art. 127 lettera</w:t>
      </w:r>
      <w:r w:rsidR="007B4AE0">
        <w:t xml:space="preserve"> </w:t>
      </w:r>
      <w:r>
        <w:t>d)</w:t>
      </w:r>
      <w:r w:rsidR="007B4AE0">
        <w:t xml:space="preserve"> </w:t>
      </w:r>
      <w:r>
        <w:t>del D.P.R. 10 gennaio 1957 n. 3, né licenziato o dichiarato decaduto per giusta causa ai sensi dell'art. 1, co. 61 della Legge 662/1996;</w:t>
      </w:r>
    </w:p>
    <w:p w14:paraId="36BAE2D6" w14:textId="63DC38E1" w:rsidR="00E70EA9" w:rsidRDefault="00E70EA9">
      <w:pPr>
        <w:ind w:left="1416" w:hanging="708"/>
        <w:jc w:val="both"/>
      </w:pPr>
      <w:r>
        <w:t>g)</w:t>
      </w:r>
      <w:r>
        <w:tab/>
        <w:t xml:space="preserve">di non avere, ai fini dell’ammissione alla selezione, un grado di parentela o di affinità fino al quarto grado compreso, con un docente appartenente al </w:t>
      </w:r>
      <w:r>
        <w:rPr>
          <w:bCs/>
        </w:rPr>
        <w:t xml:space="preserve">Dipartimento di </w:t>
      </w:r>
      <w:r w:rsidR="004A2165">
        <w:rPr>
          <w:bCs/>
        </w:rPr>
        <w:t>Ingegneria Elettrica e dell’Informazione</w:t>
      </w:r>
      <w:r w:rsidR="007B4AE0">
        <w:rPr>
          <w:bCs/>
        </w:rPr>
        <w:t xml:space="preserve"> </w:t>
      </w:r>
      <w:r>
        <w:t>ovvero con il Rettore, il Direttore Generale o un componente del Consiglio di Amministrazione del Politecnico di Bari;</w:t>
      </w:r>
    </w:p>
    <w:p w14:paraId="36BAE2D7" w14:textId="77777777" w:rsidR="00E70EA9" w:rsidRDefault="00E70EA9">
      <w:pPr>
        <w:ind w:left="1416" w:hanging="708"/>
        <w:jc w:val="both"/>
      </w:pPr>
      <w:r>
        <w:t>h)</w:t>
      </w:r>
      <w:r>
        <w:tab/>
        <w:t xml:space="preserve">possesso </w:t>
      </w:r>
      <w:r w:rsidR="007D50A1">
        <w:t xml:space="preserve">di laurea </w:t>
      </w:r>
      <w:r w:rsidR="009C3ED2">
        <w:t xml:space="preserve">quinquennale V.O. o </w:t>
      </w:r>
      <w:r w:rsidR="00C04E80">
        <w:t>L</w:t>
      </w:r>
      <w:r w:rsidR="009C3ED2">
        <w:t>aur</w:t>
      </w:r>
      <w:r w:rsidR="00C503F7">
        <w:t xml:space="preserve">ea </w:t>
      </w:r>
      <w:r w:rsidR="00C04E80">
        <w:t>S</w:t>
      </w:r>
      <w:r w:rsidR="00C503F7">
        <w:t>pecialistica/</w:t>
      </w:r>
      <w:r w:rsidR="00C04E80">
        <w:t>M</w:t>
      </w:r>
      <w:r w:rsidR="00C503F7">
        <w:t xml:space="preserve">agistrale </w:t>
      </w:r>
      <w:r w:rsidR="00FC556D" w:rsidRPr="00FC556D">
        <w:t>in Ingegneria Gestionale, dell'Automazione, Informatica, Elettrica, delle Telecomunicazioni</w:t>
      </w:r>
    </w:p>
    <w:p w14:paraId="36BAE2D8" w14:textId="77777777" w:rsidR="00E70EA9" w:rsidRDefault="00E70EA9">
      <w:pPr>
        <w:jc w:val="both"/>
        <w:rPr>
          <w:b/>
        </w:rPr>
      </w:pPr>
      <w:r>
        <w:tab/>
      </w:r>
    </w:p>
    <w:p w14:paraId="36BAE2D9" w14:textId="77777777" w:rsidR="00E70EA9" w:rsidRDefault="00E70EA9" w:rsidP="007D50A1">
      <w:pPr>
        <w:pStyle w:val="Default"/>
        <w:ind w:firstLine="2"/>
        <w:jc w:val="both"/>
        <w:rPr>
          <w:strike/>
          <w:shd w:val="clear" w:color="auto" w:fill="C0C0C0"/>
        </w:rPr>
      </w:pPr>
      <w:r>
        <w:rPr>
          <w:b/>
        </w:rPr>
        <w:t>ART.4</w:t>
      </w:r>
      <w:r w:rsidR="005A365F">
        <w:t xml:space="preserve"> –</w:t>
      </w:r>
      <w:r>
        <w:t xml:space="preserve">Per la partecipazione </w:t>
      </w:r>
      <w:r w:rsidR="007D50A1">
        <w:t>alla selezione</w:t>
      </w:r>
      <w:r>
        <w:t xml:space="preserve"> costituiscono, inoltre, </w:t>
      </w:r>
      <w:r>
        <w:rPr>
          <w:b/>
        </w:rPr>
        <w:t>requisiti preferenziali</w:t>
      </w:r>
      <w:r w:rsidR="00563AAD">
        <w:t xml:space="preserve">, non </w:t>
      </w:r>
      <w:r>
        <w:t>richiesti a pena di esclusione, i seguenti:</w:t>
      </w:r>
    </w:p>
    <w:p w14:paraId="36BAE2DA" w14:textId="77777777" w:rsidR="00680DC5" w:rsidRPr="00680DC5" w:rsidRDefault="00680DC5" w:rsidP="009D654F">
      <w:pPr>
        <w:ind w:left="1560" w:hanging="852"/>
        <w:jc w:val="both"/>
        <w:rPr>
          <w:rFonts w:cs="Garamond"/>
          <w:color w:val="000000"/>
        </w:rPr>
      </w:pPr>
      <w:r w:rsidRPr="00680DC5">
        <w:rPr>
          <w:rFonts w:cs="Garamond"/>
          <w:color w:val="000000"/>
        </w:rPr>
        <w:t>1.</w:t>
      </w:r>
      <w:r w:rsidRPr="00680DC5">
        <w:rPr>
          <w:rFonts w:cs="Garamond"/>
          <w:color w:val="000000"/>
        </w:rPr>
        <w:tab/>
        <w:t>Conoscenza dei sistemi di generazione e fornitura di energia elettrica in oggetto al tema di studio e ricerca;</w:t>
      </w:r>
    </w:p>
    <w:p w14:paraId="36BAE2DB" w14:textId="77777777" w:rsidR="00680DC5" w:rsidRPr="00680DC5" w:rsidRDefault="00680DC5" w:rsidP="009D654F">
      <w:pPr>
        <w:ind w:left="1560" w:hanging="852"/>
        <w:jc w:val="both"/>
        <w:rPr>
          <w:rFonts w:cs="Garamond"/>
          <w:color w:val="000000"/>
        </w:rPr>
      </w:pPr>
      <w:r w:rsidRPr="00680DC5">
        <w:rPr>
          <w:rFonts w:cs="Garamond"/>
          <w:color w:val="000000"/>
        </w:rPr>
        <w:t>2.</w:t>
      </w:r>
      <w:r w:rsidRPr="00680DC5">
        <w:rPr>
          <w:rFonts w:cs="Garamond"/>
          <w:color w:val="000000"/>
        </w:rPr>
        <w:tab/>
        <w:t>Conoscenza dei principi e degli strumenti per l'incremento della</w:t>
      </w:r>
      <w:r w:rsidR="00FC0D09">
        <w:rPr>
          <w:rFonts w:cs="Garamond"/>
          <w:color w:val="000000"/>
        </w:rPr>
        <w:t xml:space="preserve"> r</w:t>
      </w:r>
      <w:r w:rsidRPr="00680DC5">
        <w:rPr>
          <w:rFonts w:cs="Garamond"/>
          <w:color w:val="000000"/>
        </w:rPr>
        <w:t>esilienza delle infrastrutture critiche;</w:t>
      </w:r>
    </w:p>
    <w:p w14:paraId="36BAE2DC" w14:textId="77777777" w:rsidR="00680DC5" w:rsidRPr="00680DC5" w:rsidRDefault="00680DC5" w:rsidP="009D654F">
      <w:pPr>
        <w:ind w:left="1560" w:hanging="852"/>
        <w:jc w:val="both"/>
        <w:rPr>
          <w:rFonts w:cs="Garamond"/>
          <w:color w:val="000000"/>
        </w:rPr>
      </w:pPr>
      <w:r w:rsidRPr="00680DC5">
        <w:rPr>
          <w:rFonts w:cs="Garamond"/>
          <w:color w:val="000000"/>
        </w:rPr>
        <w:t>3.</w:t>
      </w:r>
      <w:r w:rsidRPr="00680DC5">
        <w:rPr>
          <w:rFonts w:cs="Garamond"/>
          <w:color w:val="000000"/>
        </w:rPr>
        <w:tab/>
        <w:t>Conoscenza delle metodologie di progettazione di sistemi di decisione e controllo;</w:t>
      </w:r>
    </w:p>
    <w:p w14:paraId="36BAE2DD" w14:textId="77777777" w:rsidR="00680DC5" w:rsidRPr="00680DC5" w:rsidRDefault="00680DC5" w:rsidP="009D654F">
      <w:pPr>
        <w:ind w:left="1560" w:hanging="852"/>
        <w:jc w:val="both"/>
        <w:rPr>
          <w:rFonts w:cs="Garamond"/>
          <w:color w:val="000000"/>
        </w:rPr>
      </w:pPr>
      <w:r w:rsidRPr="00680DC5">
        <w:rPr>
          <w:rFonts w:cs="Garamond"/>
          <w:color w:val="000000"/>
        </w:rPr>
        <w:t>4.</w:t>
      </w:r>
      <w:r w:rsidRPr="00680DC5">
        <w:rPr>
          <w:rFonts w:cs="Garamond"/>
          <w:color w:val="000000"/>
        </w:rPr>
        <w:tab/>
        <w:t>Conoscenza della lingua inglese.</w:t>
      </w:r>
    </w:p>
    <w:p w14:paraId="36BAE2DE" w14:textId="77777777" w:rsidR="00CB4E41" w:rsidRPr="00CB4E41" w:rsidRDefault="00CB4E41" w:rsidP="00CB4E41">
      <w:pPr>
        <w:ind w:left="2344"/>
        <w:jc w:val="both"/>
        <w:rPr>
          <w:rFonts w:cs="Garamond"/>
          <w:b/>
          <w:color w:val="000000"/>
        </w:rPr>
      </w:pPr>
    </w:p>
    <w:p w14:paraId="36BAE2DF" w14:textId="127F0E25" w:rsidR="00E70EA9" w:rsidRDefault="00E70EA9" w:rsidP="00563AAD">
      <w:pPr>
        <w:jc w:val="both"/>
        <w:rPr>
          <w:bCs/>
        </w:rPr>
      </w:pPr>
      <w:r>
        <w:rPr>
          <w:rFonts w:cs="Garamond"/>
          <w:b/>
          <w:color w:val="000000"/>
        </w:rPr>
        <w:t>ART.5</w:t>
      </w:r>
      <w:r>
        <w:rPr>
          <w:rFonts w:cs="Garamond"/>
          <w:color w:val="000000"/>
        </w:rPr>
        <w:t xml:space="preserve"> –</w:t>
      </w:r>
      <w:r>
        <w:rPr>
          <w:bCs/>
        </w:rPr>
        <w:t xml:space="preserve">Le domande di partecipazione alla selezione dovranno essere redatte in carta semplice, secondo lo schema allegato al </w:t>
      </w:r>
      <w:r w:rsidRPr="007D50A1">
        <w:rPr>
          <w:bCs/>
        </w:rPr>
        <w:t xml:space="preserve">presente Avviso di selezione </w:t>
      </w:r>
      <w:r w:rsidRPr="002410A0">
        <w:rPr>
          <w:bCs/>
        </w:rPr>
        <w:t>(Allegato 1),</w:t>
      </w:r>
      <w:r w:rsidRPr="00796964">
        <w:rPr>
          <w:bCs/>
          <w:u w:val="single"/>
        </w:rPr>
        <w:t xml:space="preserve"> e</w:t>
      </w:r>
      <w:r w:rsidRPr="00A14748">
        <w:rPr>
          <w:b/>
          <w:bCs/>
          <w:u w:val="single"/>
        </w:rPr>
        <w:t xml:space="preserve"> dovranno pervenire</w:t>
      </w:r>
      <w:r w:rsidR="007B4AE0">
        <w:rPr>
          <w:b/>
          <w:bCs/>
          <w:u w:val="single"/>
        </w:rPr>
        <w:t xml:space="preserve"> </w:t>
      </w:r>
      <w:r w:rsidRPr="00A14748">
        <w:rPr>
          <w:b/>
          <w:bCs/>
          <w:u w:val="single"/>
        </w:rPr>
        <w:t>entro il termine perentorio d</w:t>
      </w:r>
      <w:r w:rsidR="00563AAD" w:rsidRPr="00A14748">
        <w:rPr>
          <w:b/>
          <w:bCs/>
          <w:u w:val="single"/>
        </w:rPr>
        <w:t xml:space="preserve">elle ore 12:00 del giorno </w:t>
      </w:r>
      <w:r w:rsidR="00A14748" w:rsidRPr="00A14748">
        <w:rPr>
          <w:b/>
          <w:bCs/>
          <w:u w:val="single"/>
        </w:rPr>
        <w:t>1</w:t>
      </w:r>
      <w:r w:rsidR="00C40F31">
        <w:rPr>
          <w:b/>
          <w:bCs/>
          <w:u w:val="single"/>
        </w:rPr>
        <w:t>8</w:t>
      </w:r>
      <w:r w:rsidR="008D2C61" w:rsidRPr="00A14748">
        <w:rPr>
          <w:b/>
          <w:bCs/>
          <w:u w:val="single"/>
        </w:rPr>
        <w:t>.</w:t>
      </w:r>
      <w:r w:rsidR="00A14748" w:rsidRPr="00A14748">
        <w:rPr>
          <w:b/>
          <w:bCs/>
          <w:u w:val="single"/>
        </w:rPr>
        <w:t>05</w:t>
      </w:r>
      <w:r w:rsidR="008D2C61" w:rsidRPr="00A14748">
        <w:rPr>
          <w:b/>
          <w:bCs/>
          <w:u w:val="single"/>
        </w:rPr>
        <w:t>.2020</w:t>
      </w:r>
      <w:r w:rsidR="008D2C61" w:rsidRPr="00A14748">
        <w:rPr>
          <w:bCs/>
        </w:rPr>
        <w:t>,</w:t>
      </w:r>
      <w:r w:rsidRPr="007D50A1">
        <w:rPr>
          <w:bCs/>
        </w:rPr>
        <w:t xml:space="preserve"> indirizzate al Direttore Generale del Politecnico di Bari</w:t>
      </w:r>
      <w:r>
        <w:t xml:space="preserve">- </w:t>
      </w:r>
      <w:r>
        <w:rPr>
          <w:bCs/>
        </w:rPr>
        <w:t>Centro dei Servizi Amministrativo-Contabili – Ufficio Contratti di Lavoro Autonomo e Borse di studio</w:t>
      </w:r>
      <w:r w:rsidR="00563AAD">
        <w:rPr>
          <w:bCs/>
        </w:rPr>
        <w:t>,</w:t>
      </w:r>
      <w:r w:rsidR="00CB5A44">
        <w:rPr>
          <w:bCs/>
        </w:rPr>
        <w:t xml:space="preserve"> esclusivamente</w:t>
      </w:r>
      <w:r w:rsidR="00563AAD">
        <w:rPr>
          <w:bCs/>
        </w:rPr>
        <w:t xml:space="preserve"> nella seguente </w:t>
      </w:r>
      <w:r w:rsidR="00563AAD" w:rsidRPr="00565568">
        <w:rPr>
          <w:bCs/>
        </w:rPr>
        <w:t>modalità:</w:t>
      </w:r>
    </w:p>
    <w:p w14:paraId="36BAE2E0" w14:textId="77777777" w:rsidR="00074906" w:rsidRPr="00565568" w:rsidRDefault="00074906" w:rsidP="00563AAD">
      <w:pPr>
        <w:jc w:val="both"/>
      </w:pPr>
    </w:p>
    <w:p w14:paraId="36BAE2E1" w14:textId="2F4E6554" w:rsidR="00E70EA9" w:rsidRPr="00565568" w:rsidRDefault="008E624A">
      <w:pPr>
        <w:tabs>
          <w:tab w:val="left" w:pos="567"/>
          <w:tab w:val="left" w:pos="851"/>
        </w:tabs>
        <w:spacing w:after="120"/>
        <w:ind w:right="-7"/>
        <w:jc w:val="both"/>
      </w:pPr>
      <w:r w:rsidRPr="00565568">
        <w:t xml:space="preserve"> -</w:t>
      </w:r>
      <w:r w:rsidR="00563AAD" w:rsidRPr="00565568">
        <w:t xml:space="preserve"> a mezzo</w:t>
      </w:r>
      <w:r w:rsidR="007B4AE0">
        <w:t xml:space="preserve"> </w:t>
      </w:r>
      <w:r w:rsidR="00E70EA9" w:rsidRPr="00565568">
        <w:rPr>
          <w:b/>
        </w:rPr>
        <w:t>posta elettronica certificata</w:t>
      </w:r>
      <w:r w:rsidR="00E70EA9" w:rsidRPr="00565568">
        <w:t xml:space="preserve"> nominale all’indirizzo </w:t>
      </w:r>
      <w:hyperlink r:id="rId11" w:history="1">
        <w:r w:rsidR="00E70EA9" w:rsidRPr="00565568">
          <w:rPr>
            <w:rStyle w:val="Collegamentoipertestuale"/>
          </w:rPr>
          <w:t>politecnico.di.bari@legalmail.it</w:t>
        </w:r>
      </w:hyperlink>
      <w:r w:rsidR="00E70EA9" w:rsidRPr="00565568">
        <w:t>;</w:t>
      </w:r>
    </w:p>
    <w:p w14:paraId="36BAE2E2" w14:textId="77777777" w:rsidR="007D50A1" w:rsidRPr="00D72F9B" w:rsidRDefault="007D50A1" w:rsidP="007D50A1">
      <w:pPr>
        <w:jc w:val="both"/>
        <w:rPr>
          <w:bCs/>
          <w:u w:val="single"/>
        </w:rPr>
      </w:pPr>
      <w:r w:rsidRPr="00D72F9B">
        <w:rPr>
          <w:rStyle w:val="Enfasigrassetto"/>
          <w:bCs w:val="0"/>
        </w:rPr>
        <w:t>Al riguardo si segnala che, nell'ambito dell'iniziativa "Solidarietà digitale" promossa dal Ministro per l’Innovazione tecnologica e la Digitalizzazione</w:t>
      </w:r>
      <w:r w:rsidRPr="00D72F9B">
        <w:rPr>
          <w:bCs/>
        </w:rPr>
        <w:t>, è possibile attivare gratuitamente indirizzi di posta elettronica certificata</w:t>
      </w:r>
      <w:r w:rsidRPr="00D72F9B">
        <w:rPr>
          <w:bCs/>
          <w:u w:val="single"/>
        </w:rPr>
        <w:t xml:space="preserve">. </w:t>
      </w:r>
    </w:p>
    <w:p w14:paraId="36BAE2E3" w14:textId="77777777" w:rsidR="007D50A1" w:rsidRDefault="007D50A1" w:rsidP="007D50A1">
      <w:pPr>
        <w:jc w:val="both"/>
        <w:rPr>
          <w:b/>
        </w:rPr>
      </w:pPr>
    </w:p>
    <w:p w14:paraId="36BAE2E4" w14:textId="77777777" w:rsidR="007D50A1" w:rsidRDefault="00F75F2D" w:rsidP="007D50A1">
      <w:pPr>
        <w:jc w:val="both"/>
        <w:rPr>
          <w:b/>
          <w:u w:val="single"/>
        </w:rPr>
      </w:pPr>
      <w:r w:rsidRPr="00F75F2D">
        <w:rPr>
          <w:b/>
          <w:u w:val="single"/>
        </w:rPr>
        <w:t>Pena l’esclusione dalla presente procedura di selezione, il candidato dovrà indicare nell’oggetto della e-mail oltre al proprio nome e cognome, la seguente dicitura:</w:t>
      </w:r>
    </w:p>
    <w:p w14:paraId="36BAE2E5" w14:textId="77777777" w:rsidR="000F7FAF" w:rsidRPr="00B3488D" w:rsidRDefault="000F7FAF" w:rsidP="007D50A1">
      <w:pPr>
        <w:jc w:val="both"/>
        <w:rPr>
          <w:b/>
          <w:u w:val="single"/>
        </w:rPr>
      </w:pPr>
    </w:p>
    <w:p w14:paraId="36BAE2E6" w14:textId="17984E72" w:rsidR="00E70EA9" w:rsidRPr="00565568" w:rsidRDefault="008E624A" w:rsidP="007D50A1">
      <w:pPr>
        <w:autoSpaceDE w:val="0"/>
        <w:ind w:right="-7"/>
        <w:jc w:val="both"/>
        <w:rPr>
          <w:b/>
          <w:bCs/>
        </w:rPr>
      </w:pPr>
      <w:r w:rsidRPr="00565568">
        <w:rPr>
          <w:b/>
          <w:bCs/>
        </w:rPr>
        <w:lastRenderedPageBreak/>
        <w:t>“</w:t>
      </w:r>
      <w:r w:rsidR="00FC6E8A">
        <w:rPr>
          <w:b/>
          <w:bCs/>
        </w:rPr>
        <w:t>B</w:t>
      </w:r>
      <w:r w:rsidR="009A4FDB">
        <w:rPr>
          <w:b/>
          <w:bCs/>
        </w:rPr>
        <w:t>23</w:t>
      </w:r>
      <w:r w:rsidR="00551AA0">
        <w:rPr>
          <w:b/>
          <w:bCs/>
        </w:rPr>
        <w:t>/</w:t>
      </w:r>
      <w:r w:rsidR="00E04180">
        <w:rPr>
          <w:b/>
          <w:bCs/>
        </w:rPr>
        <w:t>MRZ</w:t>
      </w:r>
      <w:r w:rsidR="00FC6E8A">
        <w:rPr>
          <w:b/>
          <w:bCs/>
        </w:rPr>
        <w:t>-</w:t>
      </w:r>
      <w:r w:rsidR="00FE568B">
        <w:rPr>
          <w:b/>
          <w:bCs/>
        </w:rPr>
        <w:t>Bando</w:t>
      </w:r>
      <w:r w:rsidR="00C503F7">
        <w:rPr>
          <w:b/>
          <w:bCs/>
        </w:rPr>
        <w:t>1</w:t>
      </w:r>
      <w:r w:rsidR="00E70EA9" w:rsidRPr="00565568">
        <w:rPr>
          <w:b/>
          <w:bCs/>
        </w:rPr>
        <w:t xml:space="preserve"> bors</w:t>
      </w:r>
      <w:r w:rsidR="00C503F7">
        <w:rPr>
          <w:b/>
          <w:bCs/>
        </w:rPr>
        <w:t>a</w:t>
      </w:r>
      <w:r w:rsidR="002251B6">
        <w:rPr>
          <w:b/>
          <w:bCs/>
        </w:rPr>
        <w:t xml:space="preserve"> post</w:t>
      </w:r>
      <w:r w:rsidR="007B4AE0">
        <w:rPr>
          <w:b/>
          <w:bCs/>
        </w:rPr>
        <w:t xml:space="preserve"> </w:t>
      </w:r>
      <w:proofErr w:type="spellStart"/>
      <w:r w:rsidR="002251B6">
        <w:rPr>
          <w:b/>
          <w:bCs/>
        </w:rPr>
        <w:t>lauream</w:t>
      </w:r>
      <w:proofErr w:type="spellEnd"/>
      <w:r w:rsidR="002251B6">
        <w:rPr>
          <w:b/>
          <w:bCs/>
        </w:rPr>
        <w:t xml:space="preserve"> -</w:t>
      </w:r>
      <w:r w:rsidR="00C503F7">
        <w:rPr>
          <w:b/>
          <w:bCs/>
        </w:rPr>
        <w:t>Proge</w:t>
      </w:r>
      <w:r w:rsidR="00FC6E8A">
        <w:rPr>
          <w:b/>
          <w:bCs/>
        </w:rPr>
        <w:t xml:space="preserve">tto </w:t>
      </w:r>
      <w:r w:rsidR="00EA411A" w:rsidRPr="00EA411A">
        <w:rPr>
          <w:b/>
          <w:bCs/>
        </w:rPr>
        <w:t xml:space="preserve">RAFAEL </w:t>
      </w:r>
      <w:r w:rsidR="00FC6E8A">
        <w:rPr>
          <w:b/>
          <w:bCs/>
        </w:rPr>
        <w:t xml:space="preserve">- Prof </w:t>
      </w:r>
      <w:r w:rsidR="00EA411A">
        <w:rPr>
          <w:b/>
          <w:bCs/>
        </w:rPr>
        <w:t xml:space="preserve">ssa Mariagrazia Dotoli </w:t>
      </w:r>
      <w:r w:rsidR="00386238">
        <w:rPr>
          <w:b/>
          <w:bCs/>
        </w:rPr>
        <w:t xml:space="preserve">- </w:t>
      </w:r>
      <w:r w:rsidRPr="00565568">
        <w:rPr>
          <w:b/>
          <w:bCs/>
        </w:rPr>
        <w:t xml:space="preserve">Scadenza: </w:t>
      </w:r>
      <w:r w:rsidR="00796964">
        <w:rPr>
          <w:b/>
          <w:bCs/>
        </w:rPr>
        <w:t>1</w:t>
      </w:r>
      <w:r w:rsidR="00583153">
        <w:rPr>
          <w:b/>
          <w:bCs/>
        </w:rPr>
        <w:t>8</w:t>
      </w:r>
      <w:r w:rsidR="008D2C61" w:rsidRPr="00796964">
        <w:rPr>
          <w:b/>
          <w:bCs/>
        </w:rPr>
        <w:t>.</w:t>
      </w:r>
      <w:r w:rsidR="00796964">
        <w:rPr>
          <w:b/>
          <w:bCs/>
        </w:rPr>
        <w:t>05</w:t>
      </w:r>
      <w:r w:rsidR="008D2C61">
        <w:rPr>
          <w:b/>
          <w:bCs/>
        </w:rPr>
        <w:t xml:space="preserve">.2020 </w:t>
      </w:r>
      <w:r w:rsidRPr="00565568">
        <w:rPr>
          <w:b/>
          <w:bCs/>
        </w:rPr>
        <w:t>ore 12:00”.</w:t>
      </w:r>
    </w:p>
    <w:p w14:paraId="36BAE2E7" w14:textId="77777777" w:rsidR="008E624A" w:rsidRPr="00565568" w:rsidRDefault="008E624A" w:rsidP="008E624A">
      <w:pPr>
        <w:autoSpaceDE w:val="0"/>
        <w:ind w:right="-7"/>
        <w:jc w:val="both"/>
        <w:rPr>
          <w:b/>
          <w:bCs/>
        </w:rPr>
      </w:pPr>
    </w:p>
    <w:p w14:paraId="36BAE2E8" w14:textId="77777777" w:rsidR="00E70EA9" w:rsidRDefault="00E70EA9" w:rsidP="00EB0561">
      <w:pPr>
        <w:spacing w:after="120"/>
        <w:ind w:right="-7"/>
        <w:jc w:val="both"/>
        <w:rPr>
          <w:b/>
          <w:bCs/>
          <w:color w:val="000000"/>
        </w:rPr>
      </w:pPr>
      <w:r w:rsidRPr="00565568">
        <w:t>Il canale prescelto della posta certificata per l’inoltro della domanda p</w:t>
      </w:r>
      <w:r>
        <w:t>otrà essere utilizzato da questa Amministrazione nel prosieguo dell’iter concorsuale per eventuali comunicazioni.</w:t>
      </w:r>
    </w:p>
    <w:p w14:paraId="36BAE2E9" w14:textId="77777777" w:rsidR="00E70EA9" w:rsidRDefault="00E70EA9" w:rsidP="00EB0561">
      <w:pPr>
        <w:pStyle w:val="Corpodeltesto31"/>
        <w:ind w:right="-7"/>
        <w:rPr>
          <w:rFonts w:ascii="Times New Roman" w:hAnsi="Times New Roman" w:cs="Times New Roman"/>
          <w:i w:val="0"/>
          <w:sz w:val="24"/>
          <w:szCs w:val="24"/>
        </w:rPr>
      </w:pPr>
      <w:r>
        <w:rPr>
          <w:rFonts w:ascii="Times New Roman" w:hAnsi="Times New Roman" w:cs="Times New Roman"/>
          <w:i w:val="0"/>
          <w:sz w:val="24"/>
          <w:szCs w:val="24"/>
        </w:rPr>
        <w:t>La presentazione della domanda di partecipazione alla selezione di cui al presente Avviso ha valenza di piena accettazione delle condizioni in esso riportate, nonché di conoscenza e di accettazione delle norme dettate nel presente bando.</w:t>
      </w:r>
    </w:p>
    <w:p w14:paraId="36BAE2EA" w14:textId="77777777" w:rsidR="00EB0561" w:rsidRDefault="00EB0561" w:rsidP="00EB0561">
      <w:pPr>
        <w:pStyle w:val="Default"/>
        <w:jc w:val="both"/>
      </w:pPr>
    </w:p>
    <w:p w14:paraId="36BAE2EB" w14:textId="77777777" w:rsidR="00E70EA9" w:rsidRDefault="00E70EA9" w:rsidP="00EB0561">
      <w:pPr>
        <w:pStyle w:val="Default"/>
        <w:jc w:val="both"/>
      </w:pPr>
      <w:r>
        <w:t xml:space="preserve">I candidati devono allegare: </w:t>
      </w:r>
    </w:p>
    <w:p w14:paraId="36BAE2EC" w14:textId="77777777" w:rsidR="00E70EA9" w:rsidRDefault="00E70EA9">
      <w:pPr>
        <w:pStyle w:val="Default"/>
        <w:numPr>
          <w:ilvl w:val="0"/>
          <w:numId w:val="4"/>
        </w:numPr>
        <w:ind w:left="357" w:hanging="357"/>
        <w:jc w:val="both"/>
      </w:pPr>
      <w:r>
        <w:t>Autocertificazione del possesso del titolo di studio conseguito, utilizzando i modelli allegati (</w:t>
      </w:r>
      <w:proofErr w:type="spellStart"/>
      <w:r w:rsidRPr="00464B4B">
        <w:rPr>
          <w:sz w:val="22"/>
          <w:szCs w:val="22"/>
        </w:rPr>
        <w:t>All</w:t>
      </w:r>
      <w:proofErr w:type="spellEnd"/>
      <w:r w:rsidRPr="00464B4B">
        <w:rPr>
          <w:sz w:val="22"/>
          <w:szCs w:val="22"/>
        </w:rPr>
        <w:t>. 1</w:t>
      </w:r>
      <w:r>
        <w:t>);</w:t>
      </w:r>
    </w:p>
    <w:p w14:paraId="36BAE2ED" w14:textId="77777777" w:rsidR="00E70EA9" w:rsidRDefault="00E70EA9">
      <w:pPr>
        <w:pStyle w:val="Default"/>
        <w:numPr>
          <w:ilvl w:val="0"/>
          <w:numId w:val="4"/>
        </w:numPr>
        <w:ind w:left="357" w:hanging="357"/>
        <w:jc w:val="both"/>
      </w:pPr>
      <w:r w:rsidRPr="008E624A">
        <w:rPr>
          <w:i/>
        </w:rPr>
        <w:t xml:space="preserve">Curriculum vitae et </w:t>
      </w:r>
      <w:proofErr w:type="spellStart"/>
      <w:r w:rsidRPr="008E624A">
        <w:rPr>
          <w:i/>
        </w:rPr>
        <w:t>studiorum</w:t>
      </w:r>
      <w:proofErr w:type="spellEnd"/>
      <w:r>
        <w:t xml:space="preserve">, </w:t>
      </w:r>
      <w:r>
        <w:rPr>
          <w:rFonts w:cs="Garamond"/>
        </w:rPr>
        <w:t>in conformità al modello europeo</w:t>
      </w:r>
      <w:r>
        <w:t xml:space="preserve"> debitamente datato e sottoscritto;</w:t>
      </w:r>
    </w:p>
    <w:p w14:paraId="36BAE2EE" w14:textId="77777777" w:rsidR="00E70EA9" w:rsidRDefault="00E70EA9">
      <w:pPr>
        <w:pStyle w:val="Default"/>
        <w:numPr>
          <w:ilvl w:val="0"/>
          <w:numId w:val="4"/>
        </w:numPr>
        <w:ind w:left="357" w:hanging="357"/>
        <w:jc w:val="both"/>
      </w:pPr>
      <w:r>
        <w:t>Fotocopia di un documento di identità in corso di validità debitamente sottoscritto;</w:t>
      </w:r>
    </w:p>
    <w:p w14:paraId="36BAE2EF" w14:textId="77777777" w:rsidR="00E70EA9" w:rsidRDefault="00E70EA9">
      <w:pPr>
        <w:pStyle w:val="Default"/>
        <w:numPr>
          <w:ilvl w:val="0"/>
          <w:numId w:val="4"/>
        </w:numPr>
        <w:ind w:left="357" w:hanging="357"/>
        <w:jc w:val="both"/>
      </w:pPr>
      <w:r>
        <w:t>Pubblicazioni ed altri titoli, in originale o autocertificazione resa utilizzando i modelli allegati (</w:t>
      </w:r>
      <w:proofErr w:type="spellStart"/>
      <w:r>
        <w:t>All</w:t>
      </w:r>
      <w:proofErr w:type="spellEnd"/>
      <w:r>
        <w:t>. 2 ed All.3);</w:t>
      </w:r>
    </w:p>
    <w:p w14:paraId="36BAE2F0" w14:textId="77777777" w:rsidR="00E70EA9" w:rsidRDefault="00E70EA9">
      <w:pPr>
        <w:pStyle w:val="Default"/>
        <w:numPr>
          <w:ilvl w:val="0"/>
          <w:numId w:val="4"/>
        </w:numPr>
        <w:ind w:left="357" w:hanging="357"/>
        <w:jc w:val="both"/>
        <w:rPr>
          <w:rFonts w:cs="Garamond"/>
          <w:sz w:val="20"/>
        </w:rPr>
      </w:pPr>
      <w:r>
        <w:t xml:space="preserve">Elenco delle pubblicazioni e dei titoli che si intendono presentare ai fini della partecipazione alla presente selezione. </w:t>
      </w:r>
    </w:p>
    <w:p w14:paraId="36BAE2F1" w14:textId="77777777" w:rsidR="00E70EA9" w:rsidRDefault="00E70EA9">
      <w:pPr>
        <w:autoSpaceDE w:val="0"/>
        <w:jc w:val="both"/>
        <w:rPr>
          <w:rFonts w:cs="Garamond"/>
          <w:color w:val="000000"/>
          <w:sz w:val="20"/>
        </w:rPr>
      </w:pPr>
    </w:p>
    <w:p w14:paraId="36BAE2F2" w14:textId="582456EE" w:rsidR="00E70EA9" w:rsidRDefault="00E70EA9" w:rsidP="00EB0561">
      <w:pPr>
        <w:autoSpaceDE w:val="0"/>
        <w:jc w:val="both"/>
        <w:rPr>
          <w:sz w:val="20"/>
        </w:rPr>
      </w:pPr>
      <w:r>
        <w:t>Ai sensi e per gli effetti di cui all’art. 40 del DPR 445/2000 e s. m. i: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w:t>
      </w:r>
      <w:r w:rsidR="007B2290">
        <w:t>l</w:t>
      </w:r>
      <w:r>
        <w:t>i</w:t>
      </w:r>
      <w:r w:rsidR="007B2290">
        <w:t xml:space="preserve"> </w:t>
      </w:r>
      <w:r w:rsidR="00386238" w:rsidRPr="00386238">
        <w:t>articoli 46 e 47</w:t>
      </w:r>
      <w:r w:rsidR="008C2343">
        <w:t>”</w:t>
      </w:r>
      <w:r>
        <w:t>, che potranno, quindi, essere rese utilizzando i modelli allegati al presente Avviso.</w:t>
      </w:r>
    </w:p>
    <w:p w14:paraId="36BAE2F3" w14:textId="77777777" w:rsidR="00E70EA9" w:rsidRDefault="00E70EA9">
      <w:pPr>
        <w:pStyle w:val="Default"/>
        <w:jc w:val="both"/>
        <w:rPr>
          <w:sz w:val="20"/>
        </w:rPr>
      </w:pPr>
    </w:p>
    <w:p w14:paraId="36BAE2F4" w14:textId="77777777" w:rsidR="00E70EA9" w:rsidRDefault="00E70EA9" w:rsidP="00EB0561">
      <w:pPr>
        <w:pStyle w:val="Default"/>
        <w:jc w:val="both"/>
      </w:pPr>
      <w:r>
        <w:t>Per i titoli redatti in lingua straniera è data facoltà alla Commissione di cui all’art. 6 del presente bando di concorso di richiedere all’inter</w:t>
      </w:r>
      <w:r w:rsidR="008E624A">
        <w:t xml:space="preserve">essato la relativa traduzione. </w:t>
      </w:r>
    </w:p>
    <w:p w14:paraId="36BAE2F5" w14:textId="77777777" w:rsidR="008E624A" w:rsidRDefault="008E624A" w:rsidP="008E624A">
      <w:pPr>
        <w:pStyle w:val="Default"/>
        <w:ind w:firstLine="567"/>
        <w:jc w:val="both"/>
      </w:pPr>
    </w:p>
    <w:p w14:paraId="36BAE2F6" w14:textId="77777777" w:rsidR="00E70EA9" w:rsidRDefault="00E70EA9" w:rsidP="00EB0561">
      <w:pPr>
        <w:pStyle w:val="Default"/>
        <w:jc w:val="both"/>
      </w:pPr>
      <w:r>
        <w:t>Non saranno prese in considerazione le domande che non contengano le dichiarazioni richieste ed alle quali non sia allegata la prescritta documentazione.</w:t>
      </w:r>
    </w:p>
    <w:p w14:paraId="36BAE2F7" w14:textId="77777777" w:rsidR="00E70EA9" w:rsidRDefault="00E70EA9">
      <w:pPr>
        <w:pStyle w:val="Default"/>
        <w:ind w:firstLine="567"/>
        <w:jc w:val="both"/>
      </w:pPr>
    </w:p>
    <w:p w14:paraId="36BAE2F8" w14:textId="77777777" w:rsidR="00E70EA9" w:rsidRDefault="00E70EA9" w:rsidP="00EB0561">
      <w:pPr>
        <w:ind w:right="-7"/>
        <w:jc w:val="both"/>
      </w:pPr>
      <w:r>
        <w:rPr>
          <w:color w:val="000000"/>
        </w:rPr>
        <w:t>Le stesse modalità previste nei commi precedenti per i cittadini italiani si applicano ai cittadini degli Stati membri dell'Unione Europea.</w:t>
      </w:r>
    </w:p>
    <w:p w14:paraId="36BAE2F9" w14:textId="77777777" w:rsidR="00E70EA9" w:rsidRDefault="00E70EA9">
      <w:pPr>
        <w:pStyle w:val="Default"/>
        <w:ind w:firstLine="567"/>
        <w:jc w:val="both"/>
      </w:pPr>
    </w:p>
    <w:p w14:paraId="36BAE2FA" w14:textId="77777777" w:rsidR="007F405D" w:rsidRPr="00565568" w:rsidRDefault="007F405D" w:rsidP="00EB0561">
      <w:pPr>
        <w:pStyle w:val="Default"/>
        <w:jc w:val="both"/>
        <w:rPr>
          <w:color w:val="0D0D0D"/>
        </w:rPr>
      </w:pPr>
      <w:r w:rsidRPr="00565568">
        <w:rPr>
          <w:color w:val="0D0D0D"/>
        </w:rPr>
        <w:t xml:space="preserve">I dati personali trasmessi dai candidati con le domande di partecipazione alla selezione, relativi allegati e CV, saranno trattati esclusivamente ai sensi del </w:t>
      </w:r>
      <w:proofErr w:type="spellStart"/>
      <w:r w:rsidRPr="00565568">
        <w:rPr>
          <w:color w:val="0D0D0D"/>
        </w:rPr>
        <w:t>D.Lgs.</w:t>
      </w:r>
      <w:proofErr w:type="spellEnd"/>
      <w:r w:rsidRPr="00565568">
        <w:rPr>
          <w:color w:val="0D0D0D"/>
        </w:rPr>
        <w:t xml:space="preserve"> 30.06.2003 n. 196, </w:t>
      </w:r>
      <w:r w:rsidR="008C2343" w:rsidRPr="00565568">
        <w:rPr>
          <w:color w:val="0D0D0D"/>
        </w:rPr>
        <w:t>così</w:t>
      </w:r>
      <w:r w:rsidRPr="00565568">
        <w:rPr>
          <w:color w:val="0D0D0D"/>
        </w:rPr>
        <w:t xml:space="preserve"> come modificato </w:t>
      </w:r>
      <w:r w:rsidRPr="00565568">
        <w:rPr>
          <w:bCs/>
          <w:color w:val="0D0D0D"/>
        </w:rPr>
        <w:t xml:space="preserve">dal </w:t>
      </w:r>
      <w:proofErr w:type="spellStart"/>
      <w:r w:rsidRPr="00565568">
        <w:rPr>
          <w:bCs/>
          <w:color w:val="0D0D0D"/>
        </w:rPr>
        <w:t>D.Lgs.</w:t>
      </w:r>
      <w:proofErr w:type="spellEnd"/>
      <w:r w:rsidRPr="00565568">
        <w:rPr>
          <w:bCs/>
          <w:color w:val="0D0D0D"/>
        </w:rPr>
        <w:t xml:space="preserve"> 10/8/2018 n. 101 e integrato dalle disposizioni del Regolamento UE 2016/679 (GDPR),</w:t>
      </w:r>
      <w:r w:rsidRPr="00565568">
        <w:rPr>
          <w:color w:val="0D0D0D"/>
        </w:rPr>
        <w:t xml:space="preserve"> per le finalità di gestione della presente procedura selettiva. Il conferimento di tali dati è obbligatorio ai fini della valutazione dei requisiti di partecipazione, pena l’esclusione dalla selezione. </w:t>
      </w:r>
    </w:p>
    <w:p w14:paraId="36BAE2FB" w14:textId="77777777" w:rsidR="007F405D" w:rsidRPr="00B9081F" w:rsidRDefault="007F405D" w:rsidP="00EB0561">
      <w:pPr>
        <w:pStyle w:val="Default"/>
        <w:jc w:val="both"/>
        <w:rPr>
          <w:color w:val="0D0D0D"/>
        </w:rPr>
      </w:pPr>
      <w:r w:rsidRPr="00565568">
        <w:rPr>
          <w:color w:val="0D0D0D"/>
        </w:rPr>
        <w:t>L’interessato gode dei diritti di cui alle sopra citate norme.</w:t>
      </w:r>
    </w:p>
    <w:p w14:paraId="36BAE2FC" w14:textId="77777777" w:rsidR="007F405D" w:rsidRPr="00B9081F" w:rsidRDefault="007F405D" w:rsidP="007F405D">
      <w:pPr>
        <w:pStyle w:val="Default"/>
        <w:ind w:firstLine="567"/>
        <w:jc w:val="both"/>
        <w:rPr>
          <w:color w:val="0D0D0D"/>
        </w:rPr>
      </w:pPr>
    </w:p>
    <w:p w14:paraId="36BAE2FD" w14:textId="77777777" w:rsidR="00E70EA9" w:rsidRDefault="00E70EA9" w:rsidP="00EB0561">
      <w:pPr>
        <w:pStyle w:val="Default"/>
        <w:jc w:val="both"/>
        <w:rPr>
          <w:sz w:val="20"/>
        </w:rPr>
      </w:pPr>
      <w:r>
        <w:lastRenderedPageBreak/>
        <w:t>L’Amministrazione non assume alcuna responsabilità nel caso di inesatte indicazioni della residenza e del recapito da parte del candidato o in caso di mancata oppure tardiva comunicazio</w:t>
      </w:r>
      <w:r w:rsidR="0065322F">
        <w:t>ne del cambiamento degli stessi.</w:t>
      </w:r>
    </w:p>
    <w:p w14:paraId="36BAE2FE" w14:textId="77777777" w:rsidR="008C2343" w:rsidRDefault="008C2343">
      <w:pPr>
        <w:suppressAutoHyphens w:val="0"/>
        <w:rPr>
          <w:color w:val="000000"/>
          <w:sz w:val="20"/>
        </w:rPr>
      </w:pPr>
    </w:p>
    <w:p w14:paraId="36BAE2FF" w14:textId="77777777" w:rsidR="00E70EA9" w:rsidRDefault="00E70EA9">
      <w:pPr>
        <w:pStyle w:val="Default"/>
        <w:jc w:val="both"/>
        <w:rPr>
          <w:sz w:val="20"/>
        </w:rPr>
      </w:pPr>
    </w:p>
    <w:p w14:paraId="36BAE300" w14:textId="77777777" w:rsidR="00E70EA9" w:rsidRPr="00565568" w:rsidRDefault="00E70EA9">
      <w:pPr>
        <w:ind w:right="-7"/>
        <w:jc w:val="both"/>
        <w:rPr>
          <w:color w:val="000000"/>
        </w:rPr>
      </w:pPr>
      <w:r w:rsidRPr="00565568">
        <w:rPr>
          <w:b/>
        </w:rPr>
        <w:t>ART.6</w:t>
      </w:r>
      <w:r w:rsidRPr="00565568">
        <w:t xml:space="preserve"> – Costituiscono motivi d'esclusione d'ufficio: </w:t>
      </w:r>
    </w:p>
    <w:p w14:paraId="36BAE301" w14:textId="77777777" w:rsidR="00E70EA9" w:rsidRPr="00565568" w:rsidRDefault="00E70EA9">
      <w:pPr>
        <w:numPr>
          <w:ilvl w:val="0"/>
          <w:numId w:val="3"/>
        </w:numPr>
        <w:tabs>
          <w:tab w:val="left" w:pos="284"/>
        </w:tabs>
        <w:ind w:right="-7"/>
        <w:jc w:val="both"/>
      </w:pPr>
      <w:r w:rsidRPr="00565568">
        <w:rPr>
          <w:color w:val="000000"/>
        </w:rPr>
        <w:t>la ricezione della domanda oltre i termini di cui all'art. 5;</w:t>
      </w:r>
    </w:p>
    <w:p w14:paraId="36BAE302" w14:textId="77777777" w:rsidR="00E70EA9" w:rsidRPr="00565568" w:rsidRDefault="008E624A" w:rsidP="00B9081F">
      <w:pPr>
        <w:numPr>
          <w:ilvl w:val="0"/>
          <w:numId w:val="3"/>
        </w:numPr>
        <w:tabs>
          <w:tab w:val="clear" w:pos="855"/>
          <w:tab w:val="left" w:pos="284"/>
          <w:tab w:val="left" w:pos="851"/>
        </w:tabs>
        <w:ind w:right="-7"/>
        <w:jc w:val="both"/>
      </w:pPr>
      <w:r w:rsidRPr="00565568">
        <w:t>l’</w:t>
      </w:r>
      <w:r w:rsidR="00E70EA9" w:rsidRPr="00565568">
        <w:t xml:space="preserve">omessa indicazione, nell'oggetto del messaggio, della dicitura di cui all’art. 5; </w:t>
      </w:r>
    </w:p>
    <w:p w14:paraId="36BAE303" w14:textId="77777777" w:rsidR="00E70EA9" w:rsidRPr="00565568" w:rsidRDefault="00E70EA9">
      <w:pPr>
        <w:tabs>
          <w:tab w:val="left" w:pos="284"/>
          <w:tab w:val="left" w:pos="851"/>
        </w:tabs>
        <w:ind w:left="851" w:right="-7" w:hanging="851"/>
        <w:jc w:val="both"/>
        <w:rPr>
          <w:color w:val="000000"/>
        </w:rPr>
      </w:pPr>
      <w:r w:rsidRPr="00565568">
        <w:rPr>
          <w:color w:val="000000"/>
        </w:rPr>
        <w:tab/>
        <w:t>-</w:t>
      </w:r>
      <w:r w:rsidRPr="00565568">
        <w:rPr>
          <w:color w:val="000000"/>
        </w:rPr>
        <w:tab/>
        <w:t>la mancata sottoscrizione della domanda;</w:t>
      </w:r>
    </w:p>
    <w:p w14:paraId="36BAE304" w14:textId="77777777" w:rsidR="00E70EA9" w:rsidRDefault="00E70EA9">
      <w:pPr>
        <w:tabs>
          <w:tab w:val="left" w:pos="284"/>
          <w:tab w:val="left" w:pos="851"/>
        </w:tabs>
        <w:ind w:left="851" w:right="-7" w:hanging="851"/>
        <w:jc w:val="both"/>
        <w:rPr>
          <w:color w:val="000000"/>
        </w:rPr>
      </w:pPr>
      <w:r w:rsidRPr="00565568">
        <w:rPr>
          <w:color w:val="000000"/>
        </w:rPr>
        <w:tab/>
        <w:t>-</w:t>
      </w:r>
      <w:r w:rsidRPr="00565568">
        <w:rPr>
          <w:color w:val="000000"/>
        </w:rPr>
        <w:tab/>
        <w:t>l'assenza dei requisiti indicati nell'art. 3.</w:t>
      </w:r>
    </w:p>
    <w:p w14:paraId="36BAE305" w14:textId="77777777" w:rsidR="00E70EA9" w:rsidRDefault="00E70EA9">
      <w:pPr>
        <w:tabs>
          <w:tab w:val="left" w:pos="284"/>
          <w:tab w:val="left" w:pos="851"/>
        </w:tabs>
        <w:ind w:right="-7"/>
        <w:jc w:val="both"/>
        <w:rPr>
          <w:color w:val="000000"/>
        </w:rPr>
      </w:pPr>
    </w:p>
    <w:p w14:paraId="36BAE306" w14:textId="77777777" w:rsidR="00E70EA9" w:rsidRDefault="00E70EA9" w:rsidP="00EB0561">
      <w:pPr>
        <w:tabs>
          <w:tab w:val="left" w:pos="284"/>
          <w:tab w:val="left" w:pos="851"/>
        </w:tabs>
        <w:ind w:right="-7"/>
        <w:jc w:val="both"/>
      </w:pPr>
      <w:r>
        <w:rPr>
          <w:color w:val="000000"/>
        </w:rPr>
        <w:t xml:space="preserve">In ogni momento potrà essere disposta l’esclusione dalla selezione per le </w:t>
      </w:r>
      <w:proofErr w:type="gramStart"/>
      <w:r>
        <w:rPr>
          <w:color w:val="000000"/>
        </w:rPr>
        <w:t>predette</w:t>
      </w:r>
      <w:proofErr w:type="gramEnd"/>
      <w:r>
        <w:rPr>
          <w:color w:val="000000"/>
        </w:rPr>
        <w:t xml:space="preserve"> motivazioni. </w:t>
      </w:r>
    </w:p>
    <w:p w14:paraId="36BAE307" w14:textId="77777777" w:rsidR="00E70EA9" w:rsidRDefault="00E70EA9">
      <w:pPr>
        <w:pStyle w:val="Default"/>
        <w:rPr>
          <w:b/>
          <w:color w:val="auto"/>
        </w:rPr>
      </w:pPr>
      <w:r>
        <w:tab/>
      </w:r>
    </w:p>
    <w:p w14:paraId="36BAE308" w14:textId="77777777" w:rsidR="00E70EA9" w:rsidRPr="00FE568B" w:rsidRDefault="00E70EA9">
      <w:pPr>
        <w:pStyle w:val="Default"/>
        <w:jc w:val="both"/>
        <w:rPr>
          <w:rFonts w:cs="Garamond"/>
          <w:color w:val="auto"/>
        </w:rPr>
      </w:pPr>
      <w:r>
        <w:rPr>
          <w:b/>
          <w:color w:val="auto"/>
        </w:rPr>
        <w:t>ART.7</w:t>
      </w:r>
      <w:r>
        <w:rPr>
          <w:color w:val="auto"/>
        </w:rPr>
        <w:t xml:space="preserve"> – Il concorso è per titoli e </w:t>
      </w:r>
      <w:r w:rsidRPr="00FE568B">
        <w:rPr>
          <w:color w:val="auto"/>
        </w:rPr>
        <w:t xml:space="preserve">colloquio. </w:t>
      </w:r>
    </w:p>
    <w:p w14:paraId="36BAE309" w14:textId="77777777" w:rsidR="00E70EA9" w:rsidRDefault="00E70EA9" w:rsidP="00EB0561">
      <w:pPr>
        <w:autoSpaceDE w:val="0"/>
        <w:jc w:val="both"/>
        <w:rPr>
          <w:rFonts w:cs="Garamond"/>
        </w:rPr>
      </w:pPr>
      <w:r w:rsidRPr="00FE568B">
        <w:rPr>
          <w:rFonts w:cs="Garamond"/>
        </w:rPr>
        <w:t>La valutazione sarà effettuata da un’apposita Commissione</w:t>
      </w:r>
      <w:r>
        <w:rPr>
          <w:rFonts w:cs="Garamond"/>
          <w:color w:val="000000"/>
        </w:rPr>
        <w:t xml:space="preserve"> Giudicatrice nominata dal Direttore Generale. </w:t>
      </w:r>
    </w:p>
    <w:p w14:paraId="36BAE30A" w14:textId="77777777" w:rsidR="00E70EA9" w:rsidRDefault="00E70EA9">
      <w:pPr>
        <w:tabs>
          <w:tab w:val="left" w:pos="360"/>
          <w:tab w:val="left" w:pos="720"/>
        </w:tabs>
        <w:spacing w:after="120"/>
        <w:jc w:val="both"/>
        <w:rPr>
          <w:rFonts w:cs="Garamond"/>
          <w:u w:val="single"/>
        </w:rPr>
      </w:pPr>
      <w:r>
        <w:rPr>
          <w:rFonts w:cs="Garamond"/>
        </w:rPr>
        <w:t xml:space="preserve">La Commissione disporrà di un numero complessivo di 100 punti, di cui </w:t>
      </w:r>
      <w:r w:rsidR="0010257A">
        <w:rPr>
          <w:rFonts w:cs="Garamond"/>
        </w:rPr>
        <w:t>40</w:t>
      </w:r>
      <w:r>
        <w:rPr>
          <w:rFonts w:cs="Garamond"/>
        </w:rPr>
        <w:t xml:space="preserve"> per la valutazione dei titoli e </w:t>
      </w:r>
      <w:r w:rsidR="0010257A">
        <w:rPr>
          <w:rFonts w:cs="Garamond"/>
        </w:rPr>
        <w:t>60</w:t>
      </w:r>
      <w:r>
        <w:rPr>
          <w:rFonts w:cs="Garamond"/>
        </w:rPr>
        <w:t xml:space="preserve"> per la valutazione del colloquio. </w:t>
      </w:r>
    </w:p>
    <w:p w14:paraId="36BAE30B" w14:textId="77777777" w:rsidR="00E70EA9" w:rsidRDefault="00E70EA9">
      <w:pPr>
        <w:tabs>
          <w:tab w:val="left" w:pos="360"/>
          <w:tab w:val="left" w:pos="720"/>
        </w:tabs>
        <w:spacing w:after="120"/>
        <w:jc w:val="both"/>
        <w:rPr>
          <w:rFonts w:cs="Garamond"/>
          <w:u w:val="single"/>
        </w:rPr>
      </w:pPr>
      <w:r>
        <w:rPr>
          <w:rFonts w:cs="Garamond"/>
          <w:u w:val="single"/>
        </w:rPr>
        <w:t>Detti</w:t>
      </w:r>
      <w:r w:rsidR="008E624A">
        <w:rPr>
          <w:rFonts w:cs="Garamond"/>
          <w:u w:val="single"/>
        </w:rPr>
        <w:t xml:space="preserve"> punti verranno attribuiti, quanto a</w:t>
      </w:r>
      <w:r>
        <w:rPr>
          <w:rFonts w:cs="Garamond"/>
          <w:u w:val="single"/>
        </w:rPr>
        <w:t>i titoli, come segue:</w:t>
      </w:r>
    </w:p>
    <w:p w14:paraId="36BAE30C" w14:textId="77777777" w:rsidR="00577F4E" w:rsidRDefault="00577F4E" w:rsidP="00577F4E">
      <w:pPr>
        <w:tabs>
          <w:tab w:val="left" w:pos="360"/>
          <w:tab w:val="left" w:pos="720"/>
        </w:tabs>
        <w:spacing w:after="120"/>
        <w:jc w:val="both"/>
      </w:pPr>
      <w:r>
        <w:t>a)</w:t>
      </w:r>
      <w:r>
        <w:tab/>
        <w:t>fino a 30 punti per il voto di laurea;</w:t>
      </w:r>
    </w:p>
    <w:p w14:paraId="36BAE30D" w14:textId="77777777" w:rsidR="00577F4E" w:rsidRDefault="00577F4E" w:rsidP="00577F4E">
      <w:pPr>
        <w:tabs>
          <w:tab w:val="left" w:pos="360"/>
          <w:tab w:val="left" w:pos="720"/>
        </w:tabs>
        <w:spacing w:after="120"/>
        <w:jc w:val="both"/>
      </w:pPr>
      <w:r>
        <w:t>b)</w:t>
      </w:r>
      <w:r>
        <w:tab/>
        <w:t xml:space="preserve">fino </w:t>
      </w:r>
      <w:proofErr w:type="gramStart"/>
      <w:r>
        <w:t>2</w:t>
      </w:r>
      <w:proofErr w:type="gramEnd"/>
      <w:r>
        <w:t xml:space="preserve"> punti per eventuali pubblicazioni, valutate secondo il grado di attinenza all'attività da svolgere;</w:t>
      </w:r>
    </w:p>
    <w:p w14:paraId="36BAE30E" w14:textId="77777777" w:rsidR="00577F4E" w:rsidRDefault="00577F4E" w:rsidP="00577F4E">
      <w:pPr>
        <w:tabs>
          <w:tab w:val="left" w:pos="360"/>
          <w:tab w:val="left" w:pos="720"/>
        </w:tabs>
        <w:spacing w:after="120"/>
        <w:jc w:val="both"/>
      </w:pPr>
      <w:r>
        <w:t>c)</w:t>
      </w:r>
      <w:r>
        <w:tab/>
        <w:t xml:space="preserve">fino a </w:t>
      </w:r>
      <w:proofErr w:type="gramStart"/>
      <w:r>
        <w:t>8</w:t>
      </w:r>
      <w:proofErr w:type="gramEnd"/>
      <w:r>
        <w:t xml:space="preserve"> punti per eventuali altri titoli, misurati secondo il grado di pertinenza al tema di ricerca, oggetto della borsa di studio (Master universitari, Corsi di </w:t>
      </w:r>
      <w:r w:rsidR="008C2343">
        <w:t>specializzazione,</w:t>
      </w:r>
      <w:r>
        <w:t xml:space="preserve"> Corsi di </w:t>
      </w:r>
      <w:r w:rsidR="008C2343">
        <w:t>perfezionamento,</w:t>
      </w:r>
      <w:r>
        <w:t xml:space="preserve"> Borse di studio, Assegni di Ricerca)</w:t>
      </w:r>
    </w:p>
    <w:p w14:paraId="36BAE30F" w14:textId="77777777" w:rsidR="00E70EA9" w:rsidRDefault="000B50C6" w:rsidP="00FC6E8A">
      <w:pPr>
        <w:pStyle w:val="Default"/>
        <w:spacing w:after="120"/>
        <w:jc w:val="both"/>
      </w:pPr>
      <w:r w:rsidRPr="006901B8">
        <w:t>Il candidato è ritenuto idoneo se ottiene una valutazione complessiva di almeno 70/100.</w:t>
      </w:r>
    </w:p>
    <w:p w14:paraId="36BAE310" w14:textId="77777777" w:rsidR="00FC6E8A" w:rsidRPr="00FC6E8A" w:rsidRDefault="00FC6E8A" w:rsidP="00FC6E8A">
      <w:pPr>
        <w:pStyle w:val="Corpodeltesto1"/>
        <w:ind w:right="-7"/>
        <w:rPr>
          <w:b/>
        </w:rPr>
      </w:pPr>
      <w:r w:rsidRPr="00FC6E8A">
        <w:rPr>
          <w:b/>
        </w:rPr>
        <w:t xml:space="preserve">Il colloquio verterà sulle conoscenze relative al tema di ricerca indicato nel precedente articolo 1 e sugli ulteriori requisiti di cui agli artt. 3 e 4. </w:t>
      </w:r>
    </w:p>
    <w:p w14:paraId="36BAE311" w14:textId="0527D1E4" w:rsidR="005E715C" w:rsidRDefault="005E715C" w:rsidP="005E715C">
      <w:pPr>
        <w:pStyle w:val="Intestazione"/>
        <w:tabs>
          <w:tab w:val="left" w:pos="0"/>
          <w:tab w:val="left" w:pos="4230"/>
        </w:tabs>
        <w:jc w:val="both"/>
        <w:rPr>
          <w:szCs w:val="20"/>
        </w:rPr>
      </w:pPr>
      <w:r w:rsidRPr="00FC6E8A">
        <w:t>Il colloquio</w:t>
      </w:r>
      <w:r w:rsidR="007B2290">
        <w:t xml:space="preserve"> </w:t>
      </w:r>
      <w:r w:rsidRPr="008C66C9">
        <w:rPr>
          <w:b/>
          <w:szCs w:val="20"/>
        </w:rPr>
        <w:t>si svolgerà in modalità telematica, a mezzo dell'applicativo TEAMS</w:t>
      </w:r>
      <w:r w:rsidRPr="008C66C9">
        <w:rPr>
          <w:szCs w:val="20"/>
        </w:rPr>
        <w:t>, scaricabile gratuitamente in rete. </w:t>
      </w:r>
    </w:p>
    <w:p w14:paraId="36BAE312" w14:textId="77777777" w:rsidR="00C4209B" w:rsidRDefault="00C4209B" w:rsidP="00C4209B">
      <w:pPr>
        <w:spacing w:line="0" w:lineRule="atLeast"/>
        <w:ind w:left="4" w:firstLine="563"/>
        <w:jc w:val="both"/>
        <w:rPr>
          <w:szCs w:val="20"/>
          <w:u w:val="single"/>
        </w:rPr>
      </w:pPr>
    </w:p>
    <w:p w14:paraId="36BAE313" w14:textId="77777777" w:rsidR="00C4209B" w:rsidRPr="00B75DE1" w:rsidRDefault="008C2343" w:rsidP="00C4209B">
      <w:pPr>
        <w:pStyle w:val="Intestazione"/>
        <w:tabs>
          <w:tab w:val="left" w:pos="0"/>
          <w:tab w:val="left" w:pos="4230"/>
        </w:tabs>
        <w:jc w:val="both"/>
        <w:rPr>
          <w:b/>
          <w:u w:val="single"/>
        </w:rPr>
      </w:pPr>
      <w:r w:rsidRPr="00B75DE1">
        <w:rPr>
          <w:b/>
          <w:u w:val="single"/>
        </w:rPr>
        <w:t>Il colloquio</w:t>
      </w:r>
      <w:r w:rsidR="002251B6" w:rsidRPr="00B75DE1">
        <w:rPr>
          <w:b/>
          <w:u w:val="single"/>
        </w:rPr>
        <w:t xml:space="preserve"> avrà luogo il giorno 29.05.2020, a partire dalle ore 11</w:t>
      </w:r>
      <w:r w:rsidR="00C4209B" w:rsidRPr="00B75DE1">
        <w:rPr>
          <w:b/>
          <w:u w:val="single"/>
        </w:rPr>
        <w:t>:00.</w:t>
      </w:r>
    </w:p>
    <w:p w14:paraId="36BAE314" w14:textId="77777777" w:rsidR="00C4209B" w:rsidRPr="00C4209B" w:rsidRDefault="00C4209B" w:rsidP="00C4209B">
      <w:pPr>
        <w:pStyle w:val="Intestazione"/>
        <w:tabs>
          <w:tab w:val="left" w:pos="0"/>
          <w:tab w:val="left" w:pos="4230"/>
        </w:tabs>
        <w:jc w:val="both"/>
      </w:pPr>
    </w:p>
    <w:p w14:paraId="36BAE315" w14:textId="77777777" w:rsidR="00C4209B" w:rsidRDefault="00C4209B" w:rsidP="00C4209B">
      <w:pPr>
        <w:pStyle w:val="Intestazione"/>
        <w:tabs>
          <w:tab w:val="left" w:pos="0"/>
          <w:tab w:val="left" w:pos="4230"/>
        </w:tabs>
        <w:jc w:val="both"/>
      </w:pPr>
      <w:r>
        <w:t>Qualora ritardi di qualsiasi natura non consentissero il rispetto della data prevista, la nuova data sarà indicata sul sito istituzionale del Politecnico di Bari (</w:t>
      </w:r>
      <w:hyperlink r:id="rId12" w:history="1">
        <w:r w:rsidRPr="00C4209B">
          <w:t>www.poliba.it</w:t>
        </w:r>
      </w:hyperlink>
      <w:r>
        <w:t xml:space="preserve">), nella sezione dell'Albo on-line. </w:t>
      </w:r>
    </w:p>
    <w:p w14:paraId="36BAE316" w14:textId="77777777" w:rsidR="002251B6" w:rsidRDefault="002251B6" w:rsidP="00C4209B">
      <w:pPr>
        <w:pStyle w:val="Intestazione"/>
        <w:tabs>
          <w:tab w:val="left" w:pos="0"/>
          <w:tab w:val="left" w:pos="4230"/>
        </w:tabs>
        <w:jc w:val="both"/>
      </w:pPr>
    </w:p>
    <w:p w14:paraId="36BAE317" w14:textId="77777777" w:rsidR="00C4209B" w:rsidRPr="002251B6" w:rsidRDefault="00C4209B" w:rsidP="00C4209B">
      <w:pPr>
        <w:pStyle w:val="Intestazione"/>
        <w:tabs>
          <w:tab w:val="left" w:pos="0"/>
          <w:tab w:val="left" w:pos="4230"/>
        </w:tabs>
        <w:jc w:val="both"/>
        <w:rPr>
          <w:b/>
        </w:rPr>
      </w:pPr>
      <w:r w:rsidRPr="002251B6">
        <w:rPr>
          <w:b/>
        </w:rPr>
        <w:t xml:space="preserve">L'indicazione di tale data ed ora nel presente Avviso ha valore di notifica a tutti gli effetti di legge. </w:t>
      </w:r>
    </w:p>
    <w:p w14:paraId="36BAE318" w14:textId="77777777" w:rsidR="00C4209B" w:rsidRDefault="00C4209B" w:rsidP="005E715C">
      <w:pPr>
        <w:pStyle w:val="Intestazione"/>
        <w:tabs>
          <w:tab w:val="left" w:pos="0"/>
          <w:tab w:val="left" w:pos="4230"/>
        </w:tabs>
        <w:jc w:val="both"/>
        <w:rPr>
          <w:szCs w:val="20"/>
        </w:rPr>
      </w:pPr>
    </w:p>
    <w:p w14:paraId="36BAE319" w14:textId="77777777" w:rsidR="005E715C" w:rsidRPr="000D0AE4" w:rsidRDefault="005E715C" w:rsidP="005E715C">
      <w:pPr>
        <w:pStyle w:val="Intestazione"/>
        <w:tabs>
          <w:tab w:val="left" w:pos="0"/>
          <w:tab w:val="left" w:pos="4230"/>
        </w:tabs>
        <w:jc w:val="both"/>
        <w:rPr>
          <w:szCs w:val="20"/>
        </w:rPr>
      </w:pPr>
      <w:r w:rsidRPr="008C66C9">
        <w:rPr>
          <w:szCs w:val="20"/>
        </w:rPr>
        <w:t>La Commissione giudicatrice provvederà a calendarizzare l'even</w:t>
      </w:r>
      <w:r>
        <w:rPr>
          <w:szCs w:val="20"/>
        </w:rPr>
        <w:t>to per la data e l’ora indicate.</w:t>
      </w:r>
    </w:p>
    <w:p w14:paraId="36BAE31A" w14:textId="77777777" w:rsidR="005E715C" w:rsidRPr="008C66C9" w:rsidRDefault="005E715C" w:rsidP="005E715C">
      <w:pPr>
        <w:pStyle w:val="NormaleWeb"/>
        <w:spacing w:after="200" w:line="276" w:lineRule="auto"/>
        <w:jc w:val="both"/>
        <w:rPr>
          <w:szCs w:val="20"/>
          <w:u w:val="single"/>
        </w:rPr>
      </w:pPr>
      <w:r w:rsidRPr="008C66C9">
        <w:rPr>
          <w:szCs w:val="20"/>
          <w:u w:val="single"/>
        </w:rPr>
        <w:lastRenderedPageBreak/>
        <w:t xml:space="preserve">I candidati dovranno essere in possesso di una postazione da cui poter sostenere il colloquio, munita di webcam, indispensabile ai fini del riconoscimento, e provvista di microfono e casse audio. </w:t>
      </w:r>
    </w:p>
    <w:p w14:paraId="36BAE31B" w14:textId="77777777" w:rsidR="005E715C" w:rsidRPr="008C66C9" w:rsidRDefault="005E715C" w:rsidP="005E715C">
      <w:pPr>
        <w:pStyle w:val="Default"/>
        <w:spacing w:after="120"/>
        <w:jc w:val="both"/>
        <w:rPr>
          <w:b/>
        </w:rPr>
      </w:pPr>
      <w:r w:rsidRPr="008C66C9">
        <w:rPr>
          <w:b/>
        </w:rPr>
        <w:t>Pena esclusione, il candidato dovrà essere presente alla prova telematica, munito di documento di identità valido agli effetti di legge.</w:t>
      </w:r>
    </w:p>
    <w:p w14:paraId="36BAE31C" w14:textId="77777777" w:rsidR="005E715C" w:rsidRPr="005E715C" w:rsidRDefault="005E715C" w:rsidP="005E715C">
      <w:pPr>
        <w:pStyle w:val="Default"/>
        <w:spacing w:after="120"/>
        <w:jc w:val="both"/>
        <w:rPr>
          <w:b/>
        </w:rPr>
      </w:pPr>
      <w:r w:rsidRPr="008C66C9">
        <w:rPr>
          <w:b/>
        </w:rPr>
        <w:t>La mancata presenza al colloquio sarà considerata come rinuncia alla selezione.</w:t>
      </w:r>
    </w:p>
    <w:p w14:paraId="36BAE31D" w14:textId="63ABBABE" w:rsidR="00E70EA9" w:rsidRDefault="00E70EA9" w:rsidP="00C12D4F">
      <w:pPr>
        <w:pStyle w:val="Default"/>
        <w:spacing w:after="120"/>
        <w:jc w:val="both"/>
        <w:rPr>
          <w:color w:val="auto"/>
        </w:rPr>
      </w:pPr>
      <w:r>
        <w:rPr>
          <w:color w:val="auto"/>
        </w:rPr>
        <w:t>Al termine dei lavori, la Commissione provvederà a redigere la graduatoria di merito</w:t>
      </w:r>
      <w:r w:rsidR="007B2290">
        <w:rPr>
          <w:color w:val="auto"/>
        </w:rPr>
        <w:t xml:space="preserve"> </w:t>
      </w:r>
      <w:r>
        <w:rPr>
          <w:color w:val="auto"/>
        </w:rPr>
        <w:t>in ordine decrescente, secondo l’ordine del punteggio della votazione ottenuta da ciascun candidato nella valutazione dei titoli e del colloquio.</w:t>
      </w:r>
    </w:p>
    <w:p w14:paraId="36BAE31E" w14:textId="4647BEE8" w:rsidR="00E70EA9" w:rsidRDefault="00E70EA9" w:rsidP="00C12D4F">
      <w:pPr>
        <w:pStyle w:val="Default"/>
        <w:spacing w:after="120"/>
        <w:jc w:val="both"/>
      </w:pPr>
      <w:r>
        <w:rPr>
          <w:color w:val="auto"/>
        </w:rPr>
        <w:t>Il Direttore Generale</w:t>
      </w:r>
      <w:r>
        <w:t>, con proprio decreto, approva gli atti del concorso e l</w:t>
      </w:r>
      <w:r w:rsidR="00FE568B">
        <w:t>e</w:t>
      </w:r>
      <w:r>
        <w:t xml:space="preserve"> graduatori</w:t>
      </w:r>
      <w:r w:rsidR="00FE568B">
        <w:t>e</w:t>
      </w:r>
      <w:r>
        <w:t xml:space="preserve"> stess</w:t>
      </w:r>
      <w:r w:rsidR="00FE568B">
        <w:t>e</w:t>
      </w:r>
      <w:r>
        <w:t xml:space="preserve"> e attribuisce l</w:t>
      </w:r>
      <w:r w:rsidR="005C26E1">
        <w:t>e</w:t>
      </w:r>
      <w:r>
        <w:t xml:space="preserve"> bors</w:t>
      </w:r>
      <w:r w:rsidR="005C26E1">
        <w:t>e</w:t>
      </w:r>
      <w:r w:rsidR="007B2290">
        <w:t xml:space="preserve"> </w:t>
      </w:r>
      <w:r>
        <w:rPr>
          <w:i/>
        </w:rPr>
        <w:t>post</w:t>
      </w:r>
      <w:r w:rsidR="007B2290">
        <w:rPr>
          <w:i/>
        </w:rPr>
        <w:t xml:space="preserve"> </w:t>
      </w:r>
      <w:proofErr w:type="spellStart"/>
      <w:r>
        <w:rPr>
          <w:i/>
        </w:rPr>
        <w:t>lauream</w:t>
      </w:r>
      <w:proofErr w:type="spellEnd"/>
      <w:r w:rsidR="007B2290">
        <w:rPr>
          <w:i/>
        </w:rPr>
        <w:t xml:space="preserve"> </w:t>
      </w:r>
      <w:r>
        <w:t>nei limiti dei posti messi a concorso.</w:t>
      </w:r>
    </w:p>
    <w:p w14:paraId="36BAE31F" w14:textId="77777777" w:rsidR="00E70EA9" w:rsidRDefault="00E70EA9" w:rsidP="00C12D4F">
      <w:pPr>
        <w:pStyle w:val="Default"/>
        <w:jc w:val="both"/>
      </w:pPr>
      <w:r>
        <w:t>Il vincitore della borsa, ai fini della sottoscrizione del contratto, dovrà produrre al Centro dei Servizi Amministrativo Contabili – Ufficio Contratti di Lavoro Autonomo e borse di studio, la seguente documentazione:</w:t>
      </w:r>
    </w:p>
    <w:p w14:paraId="36BAE320" w14:textId="77777777" w:rsidR="00E70EA9" w:rsidRDefault="00E70EA9">
      <w:pPr>
        <w:pStyle w:val="Default"/>
        <w:numPr>
          <w:ilvl w:val="0"/>
          <w:numId w:val="2"/>
        </w:numPr>
        <w:jc w:val="both"/>
      </w:pPr>
      <w:r>
        <w:t>dichiarazione di accettazione della borsa di studio;</w:t>
      </w:r>
    </w:p>
    <w:p w14:paraId="36BAE321" w14:textId="77777777" w:rsidR="00E70EA9" w:rsidRDefault="00E70EA9">
      <w:pPr>
        <w:pStyle w:val="Default"/>
        <w:numPr>
          <w:ilvl w:val="0"/>
          <w:numId w:val="2"/>
        </w:numPr>
        <w:jc w:val="both"/>
        <w:rPr>
          <w:rFonts w:cs="Garamond"/>
        </w:rPr>
      </w:pPr>
      <w:r>
        <w:t>indicazioni delle modalità di pagamento della borsa da parte del Politecnico (n. di conto corrente e coordinate bancarie);</w:t>
      </w:r>
    </w:p>
    <w:p w14:paraId="36BAE322" w14:textId="77777777" w:rsidR="00E70EA9" w:rsidRDefault="00E70EA9">
      <w:pPr>
        <w:pStyle w:val="Default"/>
        <w:numPr>
          <w:ilvl w:val="0"/>
          <w:numId w:val="2"/>
        </w:numPr>
        <w:jc w:val="both"/>
        <w:rPr>
          <w:rFonts w:cs="Garamond"/>
        </w:rPr>
      </w:pPr>
      <w:r>
        <w:rPr>
          <w:rFonts w:cs="Garamond"/>
        </w:rPr>
        <w:t>un curriculum, in conformità al modello europeo, in formato</w:t>
      </w:r>
      <w:r w:rsidR="00BC2895">
        <w:rPr>
          <w:rFonts w:cs="Garamond"/>
        </w:rPr>
        <w:t xml:space="preserve"> pdf</w:t>
      </w:r>
      <w:r w:rsidR="0065322F">
        <w:rPr>
          <w:rFonts w:cs="Garamond"/>
        </w:rPr>
        <w:t>/A</w:t>
      </w:r>
      <w:r w:rsidR="00BC2895">
        <w:rPr>
          <w:rFonts w:cs="Garamond"/>
        </w:rPr>
        <w:t xml:space="preserve">, privo dei dati personali </w:t>
      </w:r>
      <w:r>
        <w:rPr>
          <w:rFonts w:cs="Garamond"/>
        </w:rPr>
        <w:t>(in particolare, luogo e data di nascita, indirizzo dell’abitazione, numero di telefono personale, codice fiscale, sottoscrizione) in quanto il curriculum è destinato alla pubblicazione nella sezione “Amministrazione Trasparente” del sito web istituzionale del Politecnico di Bari.</w:t>
      </w:r>
    </w:p>
    <w:p w14:paraId="36BAE323" w14:textId="77777777" w:rsidR="00E70EA9" w:rsidRDefault="00E70EA9">
      <w:pPr>
        <w:tabs>
          <w:tab w:val="left" w:pos="360"/>
        </w:tabs>
        <w:ind w:firstLine="567"/>
        <w:jc w:val="both"/>
        <w:rPr>
          <w:rFonts w:cs="Garamond"/>
          <w:color w:val="000000"/>
        </w:rPr>
      </w:pPr>
    </w:p>
    <w:p w14:paraId="36BAE324" w14:textId="77777777" w:rsidR="00E70EA9" w:rsidRDefault="00E70EA9" w:rsidP="00C12D4F">
      <w:pPr>
        <w:tabs>
          <w:tab w:val="left" w:pos="360"/>
        </w:tabs>
        <w:jc w:val="both"/>
        <w:rPr>
          <w:rFonts w:cs="Garamond"/>
          <w:color w:val="000000"/>
        </w:rPr>
      </w:pPr>
      <w:r>
        <w:rPr>
          <w:rFonts w:cs="Garamond"/>
          <w:color w:val="000000"/>
        </w:rPr>
        <w:t xml:space="preserve">In caso di mancata sollecita presentazione della </w:t>
      </w:r>
      <w:proofErr w:type="gramStart"/>
      <w:r>
        <w:rPr>
          <w:rFonts w:cs="Garamond"/>
          <w:color w:val="000000"/>
        </w:rPr>
        <w:t>predetta</w:t>
      </w:r>
      <w:proofErr w:type="gramEnd"/>
      <w:r>
        <w:rPr>
          <w:rFonts w:cs="Garamond"/>
          <w:color w:val="000000"/>
        </w:rPr>
        <w:t xml:space="preserve"> documentazione, il vincitore del concorso sarà considerato rinunciatario e verrà dichiarato decaduto dal diritto di fruire della borsa di studio. </w:t>
      </w:r>
    </w:p>
    <w:p w14:paraId="36BAE325" w14:textId="77777777" w:rsidR="00E70EA9" w:rsidRDefault="00E70EA9" w:rsidP="00C12D4F">
      <w:pPr>
        <w:tabs>
          <w:tab w:val="left" w:pos="360"/>
        </w:tabs>
        <w:jc w:val="both"/>
        <w:rPr>
          <w:rFonts w:cs="Garamond"/>
          <w:color w:val="000000"/>
        </w:rPr>
      </w:pPr>
      <w:r>
        <w:rPr>
          <w:rFonts w:cs="Garamond"/>
          <w:color w:val="000000"/>
        </w:rPr>
        <w:t xml:space="preserve">Di conseguenza la borsa verrà attribuita al successivo candidato dichiarato idoneo. </w:t>
      </w:r>
    </w:p>
    <w:p w14:paraId="36BAE326" w14:textId="77777777" w:rsidR="00E70EA9" w:rsidRDefault="00E70EA9" w:rsidP="00C12D4F">
      <w:pPr>
        <w:tabs>
          <w:tab w:val="left" w:pos="360"/>
        </w:tabs>
        <w:jc w:val="both"/>
      </w:pPr>
      <w:r>
        <w:rPr>
          <w:rFonts w:cs="Garamond"/>
          <w:color w:val="000000"/>
        </w:rPr>
        <w:t xml:space="preserve">In ogni caso, sia per rinuncia anticipata da parte del titolare della borsa di studio che per interruzione del contratto, si procederà, ove necessario, ad attribuire la stessa borsa mediante scorrimento della graduatoria. </w:t>
      </w:r>
    </w:p>
    <w:p w14:paraId="36BAE327" w14:textId="77777777" w:rsidR="00E70EA9" w:rsidRDefault="00E70EA9">
      <w:pPr>
        <w:pStyle w:val="Default"/>
        <w:jc w:val="both"/>
        <w:rPr>
          <w:color w:val="auto"/>
        </w:rPr>
      </w:pPr>
    </w:p>
    <w:p w14:paraId="36BAE328" w14:textId="77777777" w:rsidR="00E70EA9" w:rsidRDefault="00E70EA9" w:rsidP="00C12D4F">
      <w:pPr>
        <w:spacing w:line="276" w:lineRule="auto"/>
        <w:jc w:val="both"/>
        <w:rPr>
          <w:rFonts w:cs="Garamond"/>
          <w:color w:val="000000"/>
        </w:rPr>
      </w:pPr>
      <w:r>
        <w:t>La presente selezione sarà ritenuta valida anche in presenza di una sola domanda.</w:t>
      </w:r>
    </w:p>
    <w:p w14:paraId="36BAE329" w14:textId="77777777" w:rsidR="00E70EA9" w:rsidRDefault="00E70EA9">
      <w:pPr>
        <w:tabs>
          <w:tab w:val="left" w:pos="0"/>
          <w:tab w:val="left" w:pos="3544"/>
          <w:tab w:val="left" w:pos="3686"/>
        </w:tabs>
        <w:ind w:firstLine="567"/>
        <w:jc w:val="both"/>
        <w:rPr>
          <w:rFonts w:cs="Garamond"/>
          <w:color w:val="000000"/>
        </w:rPr>
      </w:pPr>
    </w:p>
    <w:p w14:paraId="36BAE32A" w14:textId="77777777" w:rsidR="00E70EA9" w:rsidRDefault="00E70EA9">
      <w:pPr>
        <w:tabs>
          <w:tab w:val="left" w:pos="0"/>
          <w:tab w:val="left" w:pos="3544"/>
          <w:tab w:val="left" w:pos="3686"/>
        </w:tabs>
        <w:jc w:val="both"/>
      </w:pPr>
      <w:r>
        <w:rPr>
          <w:rFonts w:cs="Garamond"/>
          <w:b/>
          <w:color w:val="000000"/>
        </w:rPr>
        <w:t>ART.8</w:t>
      </w:r>
      <w:r>
        <w:rPr>
          <w:rFonts w:cs="Garamond"/>
          <w:color w:val="000000"/>
        </w:rPr>
        <w:t xml:space="preserve"> – Il Beneficiario può partecipare ad altri progetti di ricerca, coerenti con i contenuti scientifici del </w:t>
      </w:r>
      <w:r>
        <w:rPr>
          <w:color w:val="000000"/>
        </w:rPr>
        <w:t xml:space="preserve">progetto di ricerca </w:t>
      </w:r>
      <w:r>
        <w:rPr>
          <w:rFonts w:cs="Garamond"/>
          <w:color w:val="000000"/>
        </w:rPr>
        <w:t>di cui al presente Avviso di selezione.</w:t>
      </w:r>
    </w:p>
    <w:p w14:paraId="36BAE32B" w14:textId="77777777" w:rsidR="00C12D4F" w:rsidRDefault="00C12D4F" w:rsidP="00C12D4F">
      <w:pPr>
        <w:tabs>
          <w:tab w:val="left" w:pos="0"/>
          <w:tab w:val="left" w:pos="3544"/>
          <w:tab w:val="left" w:pos="3686"/>
        </w:tabs>
        <w:jc w:val="both"/>
      </w:pPr>
    </w:p>
    <w:p w14:paraId="36BAE32C" w14:textId="1780E9A9" w:rsidR="00E70EA9" w:rsidRDefault="00E70EA9" w:rsidP="00C12D4F">
      <w:pPr>
        <w:tabs>
          <w:tab w:val="left" w:pos="0"/>
          <w:tab w:val="left" w:pos="3544"/>
          <w:tab w:val="left" w:pos="3686"/>
        </w:tabs>
        <w:jc w:val="both"/>
        <w:rPr>
          <w:b/>
          <w:u w:val="single"/>
        </w:rPr>
      </w:pPr>
      <w:r>
        <w:t>La borsa di studio non dà luogo a trattamenti previdenziali né a riconoscimenti automatici ai fini previdenziali. L’erogazione della borsa non integra un rapporto di lavoro essendo orientata ad attività di studio e ricerca nell’ambito del contratto di ricerca indicato.</w:t>
      </w:r>
    </w:p>
    <w:p w14:paraId="36BAE32D" w14:textId="77777777" w:rsidR="00E70EA9" w:rsidRDefault="00E70EA9" w:rsidP="00C12D4F">
      <w:pPr>
        <w:pStyle w:val="xdefault"/>
        <w:jc w:val="both"/>
      </w:pPr>
      <w:r>
        <w:rPr>
          <w:b/>
          <w:u w:val="single"/>
        </w:rPr>
        <w:t xml:space="preserve">La borsa di studio non può essere cumulata con assegni di ricerca e con altre borse di studio a qualsiasi titolo erogate. La borsa di studio è incompatibile con rapporti di lavoro dipendente anche a tempo determinato, fatta salva la possibilità che il borsista venga collocato dal datore di lavoro in aspettativa senza assegni. </w:t>
      </w:r>
    </w:p>
    <w:p w14:paraId="19AED659" w14:textId="77777777" w:rsidR="00CF7A44" w:rsidRDefault="00CF7A44" w:rsidP="00C12D4F">
      <w:pPr>
        <w:pStyle w:val="Default"/>
        <w:jc w:val="both"/>
      </w:pPr>
    </w:p>
    <w:p w14:paraId="36BAE32E" w14:textId="57A96C5B" w:rsidR="00E70EA9" w:rsidRDefault="00E70EA9" w:rsidP="00C12D4F">
      <w:pPr>
        <w:pStyle w:val="Default"/>
        <w:jc w:val="both"/>
      </w:pPr>
      <w:r>
        <w:t xml:space="preserve">Il Politecnico provvederà alla copertura assicurativa per la responsabilità civile verso terzi, nonché alla copertura INAIL per eventuali infortuni. </w:t>
      </w:r>
    </w:p>
    <w:p w14:paraId="36BAE32F" w14:textId="77777777" w:rsidR="00E70EA9" w:rsidRDefault="00E70EA9">
      <w:pPr>
        <w:pStyle w:val="Default"/>
        <w:ind w:firstLine="567"/>
        <w:jc w:val="both"/>
      </w:pPr>
    </w:p>
    <w:p w14:paraId="36BAE330" w14:textId="77777777" w:rsidR="00E70EA9" w:rsidRDefault="00E70EA9">
      <w:pPr>
        <w:pStyle w:val="Default"/>
        <w:jc w:val="both"/>
      </w:pPr>
      <w:r>
        <w:rPr>
          <w:b/>
        </w:rPr>
        <w:t>ART.9</w:t>
      </w:r>
      <w:r>
        <w:t xml:space="preserve"> – L’attività di studio e ricerca avrà decorrenza dalla data indicata in contratto.  </w:t>
      </w:r>
    </w:p>
    <w:p w14:paraId="36BAE331" w14:textId="77777777" w:rsidR="00E70EA9" w:rsidRDefault="00E70EA9" w:rsidP="00C12D4F">
      <w:pPr>
        <w:pStyle w:val="Default"/>
        <w:jc w:val="both"/>
      </w:pPr>
      <w:r>
        <w:t xml:space="preserve">Il Beneficiario potrà frequentare in modo continuativo la struttura di ricerca interessata secondo le modalità fissate dal Responsabile Scientifico. </w:t>
      </w:r>
    </w:p>
    <w:p w14:paraId="36BAE332" w14:textId="77777777" w:rsidR="00E70EA9" w:rsidRDefault="00E70EA9" w:rsidP="00C12D4F">
      <w:pPr>
        <w:pStyle w:val="Default"/>
        <w:jc w:val="both"/>
      </w:pPr>
      <w:r>
        <w:t>In particolare, per l</w:t>
      </w:r>
      <w:r w:rsidR="00396DFE">
        <w:t>a</w:t>
      </w:r>
      <w:r>
        <w:t xml:space="preserve"> bors</w:t>
      </w:r>
      <w:r w:rsidR="00396DFE">
        <w:t>a</w:t>
      </w:r>
      <w:r>
        <w:t xml:space="preserve"> di cui al presente Avviso, la sede di riferimento per le attività di studio e ricerca sono i locali </w:t>
      </w:r>
      <w:r w:rsidR="007E37B2">
        <w:t xml:space="preserve">messi </w:t>
      </w:r>
      <w:r w:rsidR="002A2DE9" w:rsidRPr="00714DF6">
        <w:t>a disposizione d</w:t>
      </w:r>
      <w:r w:rsidR="005C26E1">
        <w:t>a</w:t>
      </w:r>
      <w:r w:rsidRPr="00714DF6">
        <w:t xml:space="preserve">l Dipartimento di </w:t>
      </w:r>
      <w:r w:rsidR="004A2165">
        <w:t>Ingegneria Elettrica e dell’Informazione</w:t>
      </w:r>
      <w:r w:rsidR="007E37B2">
        <w:t xml:space="preserve"> (D</w:t>
      </w:r>
      <w:r w:rsidR="00C503F7">
        <w:t>EI</w:t>
      </w:r>
      <w:r w:rsidR="007E37B2">
        <w:t>)</w:t>
      </w:r>
      <w:r w:rsidR="005C26E1">
        <w:t xml:space="preserve"> del Politecnico di Bari</w:t>
      </w:r>
      <w:r w:rsidR="007E37B2">
        <w:t>.</w:t>
      </w:r>
    </w:p>
    <w:p w14:paraId="36BAE333" w14:textId="77777777" w:rsidR="00E70EA9" w:rsidRDefault="00E70EA9" w:rsidP="007E37B2">
      <w:pPr>
        <w:jc w:val="both"/>
      </w:pPr>
      <w:r>
        <w:rPr>
          <w:color w:val="000000"/>
        </w:rPr>
        <w:t>Il Beneficiario è tenuto al rispetto degli obblighi, anche di condotta, previsti nel Codice Etico e di Comportamento e nel Piano Triennale di Prevenzione della corruzione 2020-2022 del Politecnico di Bari, nonch</w:t>
      </w:r>
      <w:r w:rsidR="007E37B2">
        <w:rPr>
          <w:color w:val="000000"/>
        </w:rPr>
        <w:t>é</w:t>
      </w:r>
      <w:r>
        <w:rPr>
          <w:color w:val="000000"/>
        </w:rPr>
        <w:t xml:space="preserve"> al rispetto di tutti i regolamenti e le norme di sicurezza adottati dal Politecnico, </w:t>
      </w:r>
      <w:r>
        <w:t xml:space="preserve">visionabili sul sito istituzionale del Politecnico di Bari: </w:t>
      </w:r>
      <w:hyperlink r:id="rId13" w:history="1">
        <w:r>
          <w:rPr>
            <w:rStyle w:val="Collegamentoipertestuale"/>
          </w:rPr>
          <w:t>www.poliba.it</w:t>
        </w:r>
      </w:hyperlink>
      <w:r>
        <w:t xml:space="preserve">. </w:t>
      </w:r>
    </w:p>
    <w:p w14:paraId="36BAE334" w14:textId="41C91946" w:rsidR="00E70EA9" w:rsidRDefault="00E70EA9" w:rsidP="007E37B2">
      <w:pPr>
        <w:pStyle w:val="Default"/>
        <w:jc w:val="both"/>
      </w:pPr>
      <w:r>
        <w:t xml:space="preserve">L’erogazione della borsa potrà essere revocata in caso di violazione delle disposizioni di cui al </w:t>
      </w:r>
      <w:proofErr w:type="gramStart"/>
      <w:r>
        <w:t>predetto</w:t>
      </w:r>
      <w:proofErr w:type="gramEnd"/>
      <w:r>
        <w:t xml:space="preserve"> Codice Etico e di Comportamento e di cui al </w:t>
      </w:r>
      <w:r w:rsidRPr="002A2DE9">
        <w:t>Piano Triennale di</w:t>
      </w:r>
      <w:r w:rsidR="004276CF">
        <w:t xml:space="preserve"> </w:t>
      </w:r>
      <w:r w:rsidRPr="002A2DE9">
        <w:t xml:space="preserve">Prevenzione della corruzione 2020-2022 </w:t>
      </w:r>
      <w:r>
        <w:t xml:space="preserve">ovvero qualora il Beneficiario non svolga in modo regolare e continuativo l’attività oggetto della ricerca.   </w:t>
      </w:r>
    </w:p>
    <w:p w14:paraId="36BAE335" w14:textId="77777777" w:rsidR="00E70EA9" w:rsidRPr="002A2DE9" w:rsidRDefault="00E70EA9">
      <w:pPr>
        <w:ind w:firstLine="340"/>
        <w:jc w:val="both"/>
        <w:rPr>
          <w:color w:val="000000"/>
        </w:rPr>
      </w:pPr>
    </w:p>
    <w:p w14:paraId="36BAE336" w14:textId="77777777" w:rsidR="00E70EA9" w:rsidRDefault="00E70EA9" w:rsidP="007E37B2">
      <w:pPr>
        <w:jc w:val="both"/>
      </w:pPr>
      <w:r>
        <w:t>Tutti i dati e le informazioni di carattere tecnico e scientifico di cui il Beneficiario entri in possesso durante lo svolgimento dell’attività di ricerca, devono essere considerati riservati e, pertanto, non ne è consentito un uso per scopi diversi da quelli di formazione alla ricerca per i quali la borsa è conferita. Qualora il Beneficiario intenda pubblicare e/o comunicare i risultati delle ricerche ai quali abbia contribuito, deve preventivamente essere autorizzato, fermo restando l'obbligo di citare espressamente il Politecnico di Bari.  I diritti di proprietà industriale e intellettuale derivanti dalle attività alle quali il borsista partecipa, saranno regolati secondo le disposizioni di legge ed i regolamenti del Politecnico in materia</w:t>
      </w:r>
      <w:r>
        <w:rPr>
          <w:rFonts w:eastAsia="Calibri"/>
          <w:bCs/>
          <w:sz w:val="22"/>
          <w:szCs w:val="22"/>
        </w:rPr>
        <w:t xml:space="preserve">. </w:t>
      </w:r>
    </w:p>
    <w:p w14:paraId="36BAE337" w14:textId="77777777" w:rsidR="00E70EA9" w:rsidRDefault="002A2DE9" w:rsidP="007E37B2">
      <w:pPr>
        <w:jc w:val="both"/>
      </w:pPr>
      <w:r>
        <w:t xml:space="preserve">È </w:t>
      </w:r>
      <w:r w:rsidR="00E70EA9">
        <w:t xml:space="preserve">a carico del Beneficiario comunicare all’Amministrazione, l’eventuale rinuncia a detta borsa. Il Beneficiario è tenuto, in ogni caso, a presentare una relazione sulle attività fino a quel momento svolte. </w:t>
      </w:r>
    </w:p>
    <w:p w14:paraId="36BAE338" w14:textId="77777777" w:rsidR="00E70EA9" w:rsidRDefault="00E70EA9">
      <w:pPr>
        <w:pStyle w:val="Default"/>
        <w:jc w:val="both"/>
      </w:pPr>
    </w:p>
    <w:p w14:paraId="36BAE339" w14:textId="77777777" w:rsidR="00E70EA9" w:rsidRDefault="00E70EA9">
      <w:pPr>
        <w:pStyle w:val="Default"/>
        <w:jc w:val="both"/>
      </w:pPr>
      <w:r>
        <w:rPr>
          <w:b/>
        </w:rPr>
        <w:t>ART.10</w:t>
      </w:r>
      <w:r>
        <w:t xml:space="preserve"> – Eventuali differimenti dalla data di inizio o interruzione nel periodo di godimento della borsa verranno consentiti al vincitore compatibilmente con la normativa vigente e con le esigenze della ricerca finanziata dai fondi indicati nelle premesse. </w:t>
      </w:r>
    </w:p>
    <w:p w14:paraId="36BAE33A" w14:textId="4790A461" w:rsidR="00D1063C" w:rsidRDefault="00D1063C">
      <w:pPr>
        <w:suppressAutoHyphens w:val="0"/>
        <w:rPr>
          <w:color w:val="000000"/>
        </w:rPr>
      </w:pPr>
      <w:r>
        <w:br w:type="page"/>
      </w:r>
    </w:p>
    <w:p w14:paraId="39BD81B7" w14:textId="77777777" w:rsidR="00CF7A44" w:rsidRDefault="00CF7A44">
      <w:pPr>
        <w:pStyle w:val="Default"/>
        <w:jc w:val="both"/>
      </w:pPr>
    </w:p>
    <w:p w14:paraId="36BAE33B" w14:textId="43A79B80" w:rsidR="002A2DE9" w:rsidRDefault="00E70EA9" w:rsidP="002A2DE9">
      <w:pPr>
        <w:pStyle w:val="Default"/>
        <w:jc w:val="both"/>
      </w:pPr>
      <w:r>
        <w:rPr>
          <w:b/>
        </w:rPr>
        <w:t>ART.11</w:t>
      </w:r>
      <w:r>
        <w:t xml:space="preserve"> – Per quanto non specificato nel presente bando, si fa riferimento alla normativa vigente in materia. Il presente bando sarà pubblicato sul sito del Politecnico di Bari al link: </w:t>
      </w:r>
      <w:r>
        <w:br/>
      </w:r>
      <w:hyperlink r:id="rId14" w:history="1">
        <w:r>
          <w:rPr>
            <w:rStyle w:val="Collegamentoipertestuale"/>
          </w:rPr>
          <w:t>http://www.poliba.it/</w:t>
        </w:r>
      </w:hyperlink>
      <w:r>
        <w:t xml:space="preserve"> sezione Albo online. L’esito della selezione e le graduatorie finali saranno pubblicizzati con le stesse modalità. Per ulteriori informazioni rivolgersi al Responsabile del Procedimento </w:t>
      </w:r>
      <w:r w:rsidR="00CF7A44">
        <w:t>d</w:t>
      </w:r>
      <w:r w:rsidR="00997A78">
        <w:t xml:space="preserve">ott.ssa </w:t>
      </w:r>
      <w:r w:rsidR="003149D6">
        <w:t>Maria Rosaria Zaccheo</w:t>
      </w:r>
      <w:r w:rsidR="002A2DE9">
        <w:t>,</w:t>
      </w:r>
      <w:r w:rsidR="004276CF">
        <w:t xml:space="preserve"> </w:t>
      </w:r>
      <w:r>
        <w:t>e</w:t>
      </w:r>
      <w:r w:rsidR="00693B99">
        <w:t>-</w:t>
      </w:r>
      <w:r>
        <w:t xml:space="preserve">mail: </w:t>
      </w:r>
      <w:hyperlink r:id="rId15" w:history="1">
        <w:r w:rsidR="00206171" w:rsidRPr="00C7519A">
          <w:rPr>
            <w:rStyle w:val="Collegamentoipertestuale"/>
          </w:rPr>
          <w:t>mariarosaria.zaccheo@poliba.it</w:t>
        </w:r>
      </w:hyperlink>
      <w:r w:rsidR="002A2DE9">
        <w:t>.</w:t>
      </w:r>
    </w:p>
    <w:p w14:paraId="36BAE33C" w14:textId="77777777" w:rsidR="002A2DE9" w:rsidRDefault="002A2DE9" w:rsidP="002A2DE9">
      <w:pPr>
        <w:pStyle w:val="Default"/>
        <w:jc w:val="both"/>
      </w:pPr>
    </w:p>
    <w:p w14:paraId="36BAE33D" w14:textId="77777777" w:rsidR="00E70EA9" w:rsidRPr="002A2DE9" w:rsidRDefault="007D188E" w:rsidP="002A2DE9">
      <w:pPr>
        <w:pStyle w:val="Default"/>
        <w:jc w:val="both"/>
      </w:pPr>
      <w:r>
        <w:rPr>
          <w:noProof/>
          <w:lang w:eastAsia="it-IT"/>
        </w:rPr>
        <w:drawing>
          <wp:anchor distT="0" distB="0" distL="114300" distR="114300" simplePos="0" relativeHeight="251658240" behindDoc="1" locked="0" layoutInCell="1" allowOverlap="1" wp14:anchorId="36BAE345" wp14:editId="36BAE346">
            <wp:simplePos x="0" y="0"/>
            <wp:positionH relativeFrom="column">
              <wp:posOffset>2366010</wp:posOffset>
            </wp:positionH>
            <wp:positionV relativeFrom="paragraph">
              <wp:posOffset>127635</wp:posOffset>
            </wp:positionV>
            <wp:extent cx="742950" cy="762000"/>
            <wp:effectExtent l="19050" t="0" r="0" b="0"/>
            <wp:wrapNone/>
            <wp:docPr id="1" name="Immagine 1" descr="E:\TEMPO BASE\ZERO NOVA\CSA\BANDI OCCASIONALI\2020_02 COLONNA PASSS\Timbro Politecnico di B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MPO BASE\ZERO NOVA\CSA\BANDI OCCASIONALI\2020_02 COLONNA PASSS\Timbro Politecnico di Bari.jpg"/>
                    <pic:cNvPicPr>
                      <a:picLocks noChangeAspect="1" noChangeArrowheads="1"/>
                    </pic:cNvPicPr>
                  </pic:nvPicPr>
                  <pic:blipFill>
                    <a:blip r:embed="rId16"/>
                    <a:srcRect/>
                    <a:stretch>
                      <a:fillRect/>
                    </a:stretch>
                  </pic:blipFill>
                  <pic:spPr bwMode="auto">
                    <a:xfrm>
                      <a:off x="0" y="0"/>
                      <a:ext cx="742950" cy="762000"/>
                    </a:xfrm>
                    <a:prstGeom prst="rect">
                      <a:avLst/>
                    </a:prstGeom>
                    <a:noFill/>
                    <a:ln w="9525">
                      <a:noFill/>
                      <a:miter lim="800000"/>
                      <a:headEnd/>
                      <a:tailEnd/>
                    </a:ln>
                  </pic:spPr>
                </pic:pic>
              </a:graphicData>
            </a:graphic>
          </wp:anchor>
        </w:drawing>
      </w:r>
      <w:r w:rsidR="00E70EA9">
        <w:t>Bari,</w:t>
      </w:r>
    </w:p>
    <w:p w14:paraId="36BAE33E" w14:textId="77777777" w:rsidR="00E70EA9" w:rsidRDefault="00E70EA9">
      <w:pPr>
        <w:tabs>
          <w:tab w:val="center" w:pos="7371"/>
        </w:tabs>
        <w:autoSpaceDE w:val="0"/>
        <w:jc w:val="both"/>
      </w:pPr>
      <w:r>
        <w:rPr>
          <w:sz w:val="22"/>
        </w:rPr>
        <w:tab/>
      </w:r>
    </w:p>
    <w:p w14:paraId="36BAE33F" w14:textId="11B39EF0" w:rsidR="002A2DE9" w:rsidRPr="002A2DE9" w:rsidRDefault="00D1063C" w:rsidP="00D1063C">
      <w:pPr>
        <w:ind w:left="5670"/>
        <w:jc w:val="center"/>
        <w:rPr>
          <w:rFonts w:eastAsia="Times"/>
          <w:szCs w:val="20"/>
          <w:lang w:eastAsia="it-IT"/>
        </w:rPr>
      </w:pPr>
      <w:r>
        <w:rPr>
          <w:rFonts w:eastAsia="Times"/>
          <w:szCs w:val="20"/>
          <w:lang w:eastAsia="it-IT"/>
        </w:rPr>
        <w:t>I</w:t>
      </w:r>
      <w:r w:rsidR="002A2DE9" w:rsidRPr="002A2DE9">
        <w:rPr>
          <w:rFonts w:eastAsia="Times"/>
          <w:szCs w:val="20"/>
          <w:lang w:eastAsia="it-IT"/>
        </w:rPr>
        <w:t>l Direttore Generale</w:t>
      </w:r>
    </w:p>
    <w:p w14:paraId="36BAE340" w14:textId="4DE1D04E" w:rsidR="002A2DE9" w:rsidRPr="000621FA" w:rsidRDefault="000621FA" w:rsidP="00D1063C">
      <w:pPr>
        <w:suppressAutoHyphens w:val="0"/>
        <w:ind w:left="5670"/>
        <w:jc w:val="center"/>
        <w:rPr>
          <w:rFonts w:eastAsia="Times"/>
          <w:i/>
          <w:szCs w:val="20"/>
          <w:lang w:eastAsia="it-IT"/>
        </w:rPr>
      </w:pPr>
      <w:r>
        <w:rPr>
          <w:rFonts w:eastAsia="Times"/>
          <w:i/>
          <w:szCs w:val="20"/>
          <w:lang w:eastAsia="it-IT"/>
        </w:rPr>
        <w:t>(Dott.ssa Anna SIRICA)</w:t>
      </w:r>
    </w:p>
    <w:p w14:paraId="36BAE341" w14:textId="77777777" w:rsidR="002A2DE9" w:rsidRPr="002A2DE9" w:rsidRDefault="002A2DE9" w:rsidP="002A2DE9">
      <w:pPr>
        <w:tabs>
          <w:tab w:val="center" w:pos="7371"/>
        </w:tabs>
        <w:suppressAutoHyphens w:val="0"/>
        <w:autoSpaceDE w:val="0"/>
        <w:jc w:val="both"/>
        <w:rPr>
          <w:i/>
          <w:sz w:val="22"/>
          <w:szCs w:val="22"/>
          <w:lang w:eastAsia="it-IT"/>
        </w:rPr>
      </w:pPr>
    </w:p>
    <w:p w14:paraId="36BAE342" w14:textId="77777777" w:rsidR="00083062" w:rsidRDefault="00083062" w:rsidP="00083062">
      <w:pPr>
        <w:tabs>
          <w:tab w:val="center" w:pos="7371"/>
        </w:tabs>
        <w:suppressAutoHyphens w:val="0"/>
        <w:autoSpaceDE w:val="0"/>
        <w:jc w:val="both"/>
        <w:rPr>
          <w:i/>
          <w:sz w:val="22"/>
          <w:szCs w:val="22"/>
          <w:lang w:eastAsia="it-IT"/>
        </w:rPr>
      </w:pPr>
    </w:p>
    <w:p w14:paraId="36BAE343" w14:textId="77777777" w:rsidR="00083062" w:rsidRDefault="00083062" w:rsidP="00083062">
      <w:pPr>
        <w:tabs>
          <w:tab w:val="center" w:pos="1418"/>
          <w:tab w:val="center" w:pos="4536"/>
          <w:tab w:val="center" w:pos="8080"/>
        </w:tabs>
        <w:suppressAutoHyphens w:val="0"/>
        <w:autoSpaceDE w:val="0"/>
        <w:jc w:val="both"/>
        <w:rPr>
          <w:sz w:val="22"/>
          <w:szCs w:val="22"/>
          <w:lang w:eastAsia="it-IT"/>
        </w:rPr>
      </w:pPr>
      <w:r>
        <w:rPr>
          <w:sz w:val="22"/>
          <w:szCs w:val="22"/>
          <w:lang w:eastAsia="it-IT"/>
        </w:rPr>
        <w:tab/>
        <w:t>Il Responsabile del CSA</w:t>
      </w:r>
      <w:r>
        <w:rPr>
          <w:sz w:val="22"/>
          <w:szCs w:val="22"/>
          <w:lang w:eastAsia="it-IT"/>
        </w:rPr>
        <w:tab/>
        <w:t>Il Responsabile dell’Ufficio</w:t>
      </w:r>
      <w:r>
        <w:rPr>
          <w:sz w:val="22"/>
          <w:szCs w:val="22"/>
          <w:lang w:eastAsia="it-IT"/>
        </w:rPr>
        <w:tab/>
        <w:t>Il Responsabile del procedimento</w:t>
      </w:r>
    </w:p>
    <w:p w14:paraId="36BAE344" w14:textId="77777777" w:rsidR="00E70EA9" w:rsidRDefault="00083062" w:rsidP="00693B99">
      <w:pPr>
        <w:tabs>
          <w:tab w:val="center" w:pos="1418"/>
          <w:tab w:val="center" w:pos="4536"/>
          <w:tab w:val="center" w:pos="8080"/>
        </w:tabs>
        <w:suppressAutoHyphens w:val="0"/>
        <w:autoSpaceDE w:val="0"/>
        <w:jc w:val="both"/>
      </w:pPr>
      <w:r>
        <w:rPr>
          <w:sz w:val="22"/>
          <w:szCs w:val="22"/>
          <w:lang w:eastAsia="it-IT"/>
        </w:rPr>
        <w:tab/>
        <w:t>(</w:t>
      </w:r>
      <w:r>
        <w:rPr>
          <w:i/>
          <w:sz w:val="22"/>
          <w:szCs w:val="22"/>
          <w:lang w:eastAsia="it-IT"/>
        </w:rPr>
        <w:t>dott. Luca Fortunato</w:t>
      </w:r>
      <w:r>
        <w:rPr>
          <w:sz w:val="22"/>
          <w:szCs w:val="22"/>
          <w:lang w:eastAsia="it-IT"/>
        </w:rPr>
        <w:t>)</w:t>
      </w:r>
      <w:r>
        <w:rPr>
          <w:sz w:val="22"/>
          <w:szCs w:val="22"/>
          <w:lang w:eastAsia="it-IT"/>
        </w:rPr>
        <w:tab/>
        <w:t>(</w:t>
      </w:r>
      <w:r>
        <w:rPr>
          <w:i/>
          <w:iCs/>
          <w:sz w:val="22"/>
          <w:szCs w:val="22"/>
          <w:lang w:eastAsia="it-IT"/>
        </w:rPr>
        <w:t xml:space="preserve">f.to </w:t>
      </w:r>
      <w:r>
        <w:rPr>
          <w:i/>
          <w:sz w:val="22"/>
          <w:szCs w:val="22"/>
          <w:lang w:eastAsia="it-IT"/>
        </w:rPr>
        <w:t>dott.ssa Luciana Campobasso)</w:t>
      </w:r>
      <w:r>
        <w:rPr>
          <w:i/>
          <w:sz w:val="22"/>
          <w:szCs w:val="22"/>
          <w:lang w:eastAsia="it-IT"/>
        </w:rPr>
        <w:tab/>
      </w:r>
      <w:r>
        <w:rPr>
          <w:sz w:val="22"/>
          <w:szCs w:val="22"/>
          <w:lang w:eastAsia="it-IT"/>
        </w:rPr>
        <w:t>(</w:t>
      </w:r>
      <w:r>
        <w:rPr>
          <w:i/>
          <w:sz w:val="22"/>
          <w:szCs w:val="22"/>
          <w:lang w:eastAsia="it-IT"/>
        </w:rPr>
        <w:t>f.to dott.ssa Maria Rosaria Zaccheo</w:t>
      </w:r>
      <w:r>
        <w:rPr>
          <w:sz w:val="22"/>
          <w:szCs w:val="22"/>
          <w:lang w:eastAsia="it-IT"/>
        </w:rPr>
        <w:t>)</w:t>
      </w:r>
    </w:p>
    <w:sectPr w:rsidR="00E70EA9" w:rsidSect="001B42A6">
      <w:headerReference w:type="default" r:id="rId17"/>
      <w:footerReference w:type="default" r:id="rId18"/>
      <w:headerReference w:type="first" r:id="rId19"/>
      <w:pgSz w:w="11906" w:h="16838"/>
      <w:pgMar w:top="1417" w:right="1134" w:bottom="1134" w:left="1134" w:header="708" w:footer="708"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07762" w14:textId="77777777" w:rsidR="00755EC0" w:rsidRDefault="00755EC0">
      <w:r>
        <w:separator/>
      </w:r>
    </w:p>
  </w:endnote>
  <w:endnote w:type="continuationSeparator" w:id="0">
    <w:p w14:paraId="7017393B" w14:textId="77777777" w:rsidR="00755EC0" w:rsidRDefault="00755EC0">
      <w:r>
        <w:continuationSeparator/>
      </w:r>
    </w:p>
  </w:endnote>
  <w:endnote w:type="continuationNotice" w:id="1">
    <w:p w14:paraId="5BE236E5" w14:textId="77777777" w:rsidR="00755EC0" w:rsidRDefault="00755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AE352" w14:textId="77777777" w:rsidR="00E70EA9" w:rsidRDefault="00042D22">
    <w:pPr>
      <w:pStyle w:val="Pidipagina"/>
      <w:jc w:val="right"/>
    </w:pPr>
    <w:r>
      <w:rPr>
        <w:b/>
      </w:rPr>
      <w:fldChar w:fldCharType="begin"/>
    </w:r>
    <w:r w:rsidR="00E70EA9">
      <w:rPr>
        <w:b/>
      </w:rPr>
      <w:instrText xml:space="preserve"> PAGE </w:instrText>
    </w:r>
    <w:r>
      <w:rPr>
        <w:b/>
      </w:rPr>
      <w:fldChar w:fldCharType="separate"/>
    </w:r>
    <w:r w:rsidR="0065322F">
      <w:rPr>
        <w:b/>
        <w:noProof/>
      </w:rPr>
      <w:t>8</w:t>
    </w:r>
    <w:r>
      <w:rPr>
        <w:b/>
      </w:rPr>
      <w:fldChar w:fldCharType="end"/>
    </w:r>
    <w:r w:rsidR="00E70EA9">
      <w:t xml:space="preserve"> di </w:t>
    </w:r>
    <w:r>
      <w:rPr>
        <w:b/>
      </w:rPr>
      <w:fldChar w:fldCharType="begin"/>
    </w:r>
    <w:r w:rsidR="00E70EA9">
      <w:rPr>
        <w:b/>
      </w:rPr>
      <w:instrText xml:space="preserve"> NUMPAGES \*Arabic </w:instrText>
    </w:r>
    <w:r>
      <w:rPr>
        <w:b/>
      </w:rPr>
      <w:fldChar w:fldCharType="separate"/>
    </w:r>
    <w:r w:rsidR="0065322F">
      <w:rPr>
        <w:b/>
        <w:noProof/>
      </w:rPr>
      <w:t>9</w:t>
    </w:r>
    <w:r>
      <w:rPr>
        <w:b/>
      </w:rPr>
      <w:fldChar w:fldCharType="end"/>
    </w:r>
  </w:p>
  <w:p w14:paraId="36BAE353" w14:textId="77777777" w:rsidR="00E70EA9" w:rsidRDefault="00E70EA9">
    <w:pPr>
      <w:pStyle w:val="Pidipagina"/>
    </w:pPr>
  </w:p>
  <w:p w14:paraId="36BAE354" w14:textId="77777777" w:rsidR="00E70EA9" w:rsidRDefault="00E70E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8364F" w14:textId="77777777" w:rsidR="00755EC0" w:rsidRDefault="00755EC0">
      <w:r>
        <w:separator/>
      </w:r>
    </w:p>
  </w:footnote>
  <w:footnote w:type="continuationSeparator" w:id="0">
    <w:p w14:paraId="5A8348D0" w14:textId="77777777" w:rsidR="00755EC0" w:rsidRDefault="00755EC0">
      <w:r>
        <w:continuationSeparator/>
      </w:r>
    </w:p>
  </w:footnote>
  <w:footnote w:type="continuationNotice" w:id="1">
    <w:p w14:paraId="3C8E867D" w14:textId="77777777" w:rsidR="00755EC0" w:rsidRDefault="00755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AE34D" w14:textId="77777777" w:rsidR="00E70EA9" w:rsidRDefault="00CF5889">
    <w:pPr>
      <w:pStyle w:val="Pidipagina"/>
      <w:tabs>
        <w:tab w:val="clear" w:pos="4819"/>
        <w:tab w:val="clear" w:pos="9638"/>
        <w:tab w:val="center" w:pos="2835"/>
      </w:tabs>
      <w:snapToGrid w:val="0"/>
      <w:jc w:val="center"/>
      <w:rPr>
        <w:i/>
        <w:color w:val="008080"/>
        <w:sz w:val="22"/>
        <w:szCs w:val="22"/>
      </w:rPr>
    </w:pPr>
    <w:r>
      <w:rPr>
        <w:noProof/>
        <w:sz w:val="22"/>
        <w:szCs w:val="22"/>
        <w:lang w:eastAsia="it-IT"/>
      </w:rPr>
      <w:drawing>
        <wp:inline distT="0" distB="0" distL="0" distR="0" wp14:anchorId="36BAE360" wp14:editId="36BAE361">
          <wp:extent cx="1390015" cy="678815"/>
          <wp:effectExtent l="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78815"/>
                  </a:xfrm>
                  <a:prstGeom prst="rect">
                    <a:avLst/>
                  </a:prstGeom>
                  <a:solidFill>
                    <a:srgbClr val="FFFFFF"/>
                  </a:solidFill>
                  <a:ln>
                    <a:noFill/>
                  </a:ln>
                </pic:spPr>
              </pic:pic>
            </a:graphicData>
          </a:graphic>
        </wp:inline>
      </w:drawing>
    </w:r>
  </w:p>
  <w:p w14:paraId="36BAE34E" w14:textId="77777777" w:rsidR="00E70EA9" w:rsidRDefault="00E70EA9">
    <w:pPr>
      <w:tabs>
        <w:tab w:val="center" w:pos="2835"/>
        <w:tab w:val="left" w:pos="6237"/>
        <w:tab w:val="left" w:pos="8789"/>
        <w:tab w:val="right" w:pos="10773"/>
      </w:tabs>
      <w:jc w:val="center"/>
      <w:rPr>
        <w:i/>
        <w:color w:val="008080"/>
        <w:sz w:val="22"/>
        <w:szCs w:val="22"/>
      </w:rPr>
    </w:pPr>
  </w:p>
  <w:p w14:paraId="36BAE34F" w14:textId="77777777" w:rsidR="00E70EA9" w:rsidRDefault="00E70EA9">
    <w:pPr>
      <w:pStyle w:val="Intestazione"/>
      <w:tabs>
        <w:tab w:val="left" w:pos="0"/>
        <w:tab w:val="left" w:pos="4230"/>
      </w:tabs>
      <w:jc w:val="center"/>
      <w:rPr>
        <w:color w:val="008080"/>
        <w:sz w:val="22"/>
        <w:szCs w:val="22"/>
      </w:rPr>
    </w:pPr>
    <w:r>
      <w:rPr>
        <w:color w:val="008080"/>
        <w:sz w:val="22"/>
        <w:szCs w:val="22"/>
      </w:rPr>
      <w:t>Centro dei Servizi Amministrativo-Contabili di Ateneo</w:t>
    </w:r>
  </w:p>
  <w:p w14:paraId="36BAE350" w14:textId="77777777" w:rsidR="00E70EA9" w:rsidRDefault="00E70EA9">
    <w:pPr>
      <w:pStyle w:val="Intestazione"/>
      <w:tabs>
        <w:tab w:val="clear" w:pos="4819"/>
        <w:tab w:val="clear" w:pos="9638"/>
        <w:tab w:val="left" w:pos="4080"/>
      </w:tabs>
      <w:jc w:val="center"/>
    </w:pPr>
    <w:r>
      <w:rPr>
        <w:color w:val="008080"/>
        <w:sz w:val="22"/>
        <w:szCs w:val="22"/>
      </w:rPr>
      <w:t xml:space="preserve">Ufficio Contratti di Lavoro Autonomo e Borse di Studio  </w:t>
    </w:r>
  </w:p>
  <w:p w14:paraId="36BAE351" w14:textId="77777777" w:rsidR="00E70EA9" w:rsidRDefault="00E70EA9">
    <w:pPr>
      <w:pStyle w:val="Intestazione"/>
      <w:tabs>
        <w:tab w:val="clear" w:pos="4819"/>
        <w:tab w:val="clear" w:pos="9638"/>
        <w:tab w:val="left" w:pos="40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259"/>
      <w:gridCol w:w="6519"/>
    </w:tblGrid>
    <w:tr w:rsidR="00AF7CED" w14:paraId="36BAE358" w14:textId="77777777" w:rsidTr="00CB62C7">
      <w:tc>
        <w:tcPr>
          <w:tcW w:w="3259" w:type="dxa"/>
          <w:shd w:val="clear" w:color="auto" w:fill="auto"/>
        </w:tcPr>
        <w:p w14:paraId="36BAE355" w14:textId="77777777" w:rsidR="00AF7CED" w:rsidRDefault="00AF7CED" w:rsidP="00AF7CED">
          <w:pPr>
            <w:jc w:val="right"/>
          </w:pPr>
          <w:r>
            <w:rPr>
              <w:noProof/>
              <w:lang w:eastAsia="it-IT"/>
            </w:rPr>
            <w:drawing>
              <wp:inline distT="0" distB="0" distL="0" distR="0" wp14:anchorId="36BAE362" wp14:editId="36BAE363">
                <wp:extent cx="1409700" cy="69532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95325"/>
                        </a:xfrm>
                        <a:prstGeom prst="rect">
                          <a:avLst/>
                        </a:prstGeom>
                        <a:noFill/>
                        <a:ln>
                          <a:noFill/>
                        </a:ln>
                      </pic:spPr>
                    </pic:pic>
                  </a:graphicData>
                </a:graphic>
              </wp:inline>
            </w:drawing>
          </w:r>
        </w:p>
      </w:tc>
      <w:tc>
        <w:tcPr>
          <w:tcW w:w="6519" w:type="dxa"/>
          <w:shd w:val="clear" w:color="auto" w:fill="auto"/>
          <w:vAlign w:val="center"/>
        </w:tcPr>
        <w:p w14:paraId="36BAE356" w14:textId="77777777" w:rsidR="00AF7CED" w:rsidRPr="007F7554" w:rsidRDefault="00AF7CED" w:rsidP="00AF7CED">
          <w:pPr>
            <w:jc w:val="center"/>
            <w:rPr>
              <w:b/>
              <w:bCs/>
              <w:smallCaps/>
              <w:color w:val="009999"/>
            </w:rPr>
          </w:pPr>
          <w:r w:rsidRPr="007F7554">
            <w:rPr>
              <w:b/>
              <w:bCs/>
              <w:smallCaps/>
              <w:color w:val="009999"/>
            </w:rPr>
            <w:t>Centro servizi amministrativo contabili di Ateneo</w:t>
          </w:r>
        </w:p>
        <w:p w14:paraId="36BAE357" w14:textId="77777777" w:rsidR="00AF7CED" w:rsidRPr="007F7554" w:rsidRDefault="00AF7CED" w:rsidP="00AF7CED">
          <w:pPr>
            <w:jc w:val="center"/>
            <w:rPr>
              <w:i/>
              <w:iCs/>
              <w:color w:val="009999"/>
            </w:rPr>
          </w:pPr>
          <w:r w:rsidRPr="007F7554">
            <w:rPr>
              <w:i/>
              <w:iCs/>
              <w:color w:val="009999"/>
            </w:rPr>
            <w:t>Ufficio contratti di lavoro autonomo e borse di studio</w:t>
          </w:r>
        </w:p>
      </w:tc>
    </w:tr>
  </w:tbl>
  <w:p w14:paraId="36BAE359" w14:textId="77777777" w:rsidR="00AF7CED" w:rsidRDefault="00AF7CED" w:rsidP="00AF7CED"/>
  <w:tbl>
    <w:tblPr>
      <w:tblW w:w="0" w:type="auto"/>
      <w:tblLook w:val="04A0" w:firstRow="1" w:lastRow="0" w:firstColumn="1" w:lastColumn="0" w:noHBand="0" w:noVBand="1"/>
    </w:tblPr>
    <w:tblGrid>
      <w:gridCol w:w="3259"/>
      <w:gridCol w:w="3259"/>
      <w:gridCol w:w="3260"/>
    </w:tblGrid>
    <w:tr w:rsidR="00AF7CED" w14:paraId="36BAE35E" w14:textId="77777777" w:rsidTr="00CB62C7">
      <w:tc>
        <w:tcPr>
          <w:tcW w:w="3259" w:type="dxa"/>
          <w:shd w:val="clear" w:color="auto" w:fill="auto"/>
          <w:vAlign w:val="center"/>
        </w:tcPr>
        <w:p w14:paraId="36BAE35A" w14:textId="77777777" w:rsidR="00AF7CED" w:rsidRDefault="00AF7CED" w:rsidP="00AF7CED">
          <w:pPr>
            <w:jc w:val="right"/>
          </w:pPr>
          <w:r>
            <w:rPr>
              <w:noProof/>
              <w:lang w:eastAsia="it-IT"/>
            </w:rPr>
            <w:drawing>
              <wp:inline distT="0" distB="0" distL="0" distR="0" wp14:anchorId="36BAE364" wp14:editId="36BAE365">
                <wp:extent cx="1162050" cy="63817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638175"/>
                        </a:xfrm>
                        <a:prstGeom prst="rect">
                          <a:avLst/>
                        </a:prstGeom>
                        <a:noFill/>
                        <a:ln>
                          <a:noFill/>
                        </a:ln>
                      </pic:spPr>
                    </pic:pic>
                  </a:graphicData>
                </a:graphic>
              </wp:inline>
            </w:drawing>
          </w:r>
        </w:p>
        <w:p w14:paraId="36BAE35B" w14:textId="77777777" w:rsidR="00AF7CED" w:rsidRDefault="00AF7CED" w:rsidP="00AF7CED">
          <w:pPr>
            <w:jc w:val="right"/>
          </w:pPr>
          <w:r>
            <w:rPr>
              <w:noProof/>
              <w:lang w:eastAsia="it-IT"/>
            </w:rPr>
            <w:drawing>
              <wp:inline distT="0" distB="0" distL="0" distR="0" wp14:anchorId="36BAE366" wp14:editId="36BAE367">
                <wp:extent cx="1457325" cy="41910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tc>
      <w:tc>
        <w:tcPr>
          <w:tcW w:w="3259" w:type="dxa"/>
          <w:shd w:val="clear" w:color="auto" w:fill="auto"/>
          <w:vAlign w:val="center"/>
        </w:tcPr>
        <w:p w14:paraId="36BAE35C" w14:textId="77777777" w:rsidR="00AF7CED" w:rsidRDefault="00AF7CED" w:rsidP="00AF7CED">
          <w:pPr>
            <w:jc w:val="center"/>
          </w:pPr>
          <w:r>
            <w:rPr>
              <w:noProof/>
              <w:lang w:eastAsia="it-IT"/>
            </w:rPr>
            <w:drawing>
              <wp:inline distT="0" distB="0" distL="0" distR="0" wp14:anchorId="36BAE368" wp14:editId="36BAE369">
                <wp:extent cx="742950" cy="914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a:ln>
                          <a:noFill/>
                        </a:ln>
                      </pic:spPr>
                    </pic:pic>
                  </a:graphicData>
                </a:graphic>
              </wp:inline>
            </w:drawing>
          </w:r>
        </w:p>
      </w:tc>
      <w:tc>
        <w:tcPr>
          <w:tcW w:w="3260" w:type="dxa"/>
          <w:shd w:val="clear" w:color="auto" w:fill="auto"/>
          <w:vAlign w:val="center"/>
        </w:tcPr>
        <w:p w14:paraId="36BAE35D" w14:textId="77777777" w:rsidR="00AF7CED" w:rsidRDefault="00AF7CED" w:rsidP="00AF7CED">
          <w:r>
            <w:rPr>
              <w:noProof/>
              <w:lang w:eastAsia="it-IT"/>
            </w:rPr>
            <w:drawing>
              <wp:inline distT="0" distB="0" distL="0" distR="0" wp14:anchorId="36BAE36A" wp14:editId="36BAE36B">
                <wp:extent cx="1743075" cy="91440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914400"/>
                        </a:xfrm>
                        <a:prstGeom prst="rect">
                          <a:avLst/>
                        </a:prstGeom>
                        <a:noFill/>
                        <a:ln>
                          <a:noFill/>
                        </a:ln>
                      </pic:spPr>
                    </pic:pic>
                  </a:graphicData>
                </a:graphic>
              </wp:inline>
            </w:drawing>
          </w:r>
        </w:p>
      </w:tc>
    </w:tr>
  </w:tbl>
  <w:p w14:paraId="36BAE35F" w14:textId="77777777" w:rsidR="007F405D" w:rsidRPr="00AF7CED" w:rsidRDefault="007F405D" w:rsidP="00AF7C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CFBE511C"/>
    <w:name w:val="WW8Num9"/>
    <w:lvl w:ilvl="0">
      <w:start w:val="1"/>
      <w:numFmt w:val="decimal"/>
      <w:lvlText w:val="%1."/>
      <w:lvlJc w:val="left"/>
      <w:pPr>
        <w:tabs>
          <w:tab w:val="num" w:pos="1624"/>
        </w:tabs>
        <w:ind w:left="2344" w:hanging="360"/>
      </w:pPr>
      <w:rPr>
        <w:rFonts w:ascii="Times New Roman" w:eastAsia="Times New Roman" w:hAnsi="Times New Roman" w:cs="Garamond"/>
        <w:b w:val="0"/>
        <w:color w:val="000000"/>
      </w:rPr>
    </w:lvl>
  </w:abstractNum>
  <w:abstractNum w:abstractNumId="1" w15:restartNumberingAfterBreak="0">
    <w:nsid w:val="00000002"/>
    <w:multiLevelType w:val="singleLevel"/>
    <w:tmpl w:val="00000002"/>
    <w:name w:val="WW8Num19"/>
    <w:lvl w:ilvl="0">
      <w:start w:val="1"/>
      <w:numFmt w:val="decimal"/>
      <w:lvlText w:val="%1."/>
      <w:lvlJc w:val="left"/>
      <w:pPr>
        <w:tabs>
          <w:tab w:val="num" w:pos="0"/>
        </w:tabs>
        <w:ind w:left="644" w:hanging="360"/>
      </w:pPr>
      <w:rPr>
        <w:rFonts w:cs="Garamond" w:hint="default"/>
      </w:rPr>
    </w:lvl>
  </w:abstractNum>
  <w:abstractNum w:abstractNumId="2" w15:restartNumberingAfterBreak="0">
    <w:nsid w:val="00000003"/>
    <w:multiLevelType w:val="singleLevel"/>
    <w:tmpl w:val="00000003"/>
    <w:name w:val="WW8Num22"/>
    <w:lvl w:ilvl="0">
      <w:numFmt w:val="bullet"/>
      <w:lvlText w:val="-"/>
      <w:lvlJc w:val="left"/>
      <w:pPr>
        <w:tabs>
          <w:tab w:val="num" w:pos="855"/>
        </w:tabs>
        <w:ind w:left="855" w:hanging="570"/>
      </w:pPr>
      <w:rPr>
        <w:rFonts w:ascii="Times" w:hAnsi="Times" w:cs="Times" w:hint="default"/>
        <w:color w:val="000000"/>
      </w:rPr>
    </w:lvl>
  </w:abstractNum>
  <w:abstractNum w:abstractNumId="3" w15:restartNumberingAfterBreak="0">
    <w:nsid w:val="00000004"/>
    <w:multiLevelType w:val="singleLevel"/>
    <w:tmpl w:val="00000004"/>
    <w:name w:val="WW8Num29"/>
    <w:lvl w:ilvl="0">
      <w:start w:val="1"/>
      <w:numFmt w:val="upperLetter"/>
      <w:lvlText w:val="%1)"/>
      <w:lvlJc w:val="left"/>
      <w:pPr>
        <w:tabs>
          <w:tab w:val="num" w:pos="0"/>
        </w:tabs>
        <w:ind w:left="720" w:hanging="360"/>
      </w:pPr>
      <w:rPr>
        <w:rFont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73D2A6E"/>
    <w:multiLevelType w:val="hybridMultilevel"/>
    <w:tmpl w:val="E7986128"/>
    <w:lvl w:ilvl="0" w:tplc="04100001">
      <w:start w:val="1"/>
      <w:numFmt w:val="bullet"/>
      <w:lvlText w:val=""/>
      <w:lvlJc w:val="left"/>
      <w:pPr>
        <w:ind w:left="2344" w:hanging="360"/>
      </w:pPr>
      <w:rPr>
        <w:rFonts w:ascii="Symbol" w:hAnsi="Symbol" w:hint="default"/>
      </w:rPr>
    </w:lvl>
    <w:lvl w:ilvl="1" w:tplc="04100003" w:tentative="1">
      <w:start w:val="1"/>
      <w:numFmt w:val="bullet"/>
      <w:lvlText w:val="o"/>
      <w:lvlJc w:val="left"/>
      <w:pPr>
        <w:ind w:left="3064" w:hanging="360"/>
      </w:pPr>
      <w:rPr>
        <w:rFonts w:ascii="Courier New" w:hAnsi="Courier New" w:cs="Courier New" w:hint="default"/>
      </w:rPr>
    </w:lvl>
    <w:lvl w:ilvl="2" w:tplc="04100005" w:tentative="1">
      <w:start w:val="1"/>
      <w:numFmt w:val="bullet"/>
      <w:lvlText w:val=""/>
      <w:lvlJc w:val="left"/>
      <w:pPr>
        <w:ind w:left="3784" w:hanging="360"/>
      </w:pPr>
      <w:rPr>
        <w:rFonts w:ascii="Wingdings" w:hAnsi="Wingdings" w:hint="default"/>
      </w:rPr>
    </w:lvl>
    <w:lvl w:ilvl="3" w:tplc="04100001" w:tentative="1">
      <w:start w:val="1"/>
      <w:numFmt w:val="bullet"/>
      <w:lvlText w:val=""/>
      <w:lvlJc w:val="left"/>
      <w:pPr>
        <w:ind w:left="4504" w:hanging="360"/>
      </w:pPr>
      <w:rPr>
        <w:rFonts w:ascii="Symbol" w:hAnsi="Symbol" w:hint="default"/>
      </w:rPr>
    </w:lvl>
    <w:lvl w:ilvl="4" w:tplc="04100003" w:tentative="1">
      <w:start w:val="1"/>
      <w:numFmt w:val="bullet"/>
      <w:lvlText w:val="o"/>
      <w:lvlJc w:val="left"/>
      <w:pPr>
        <w:ind w:left="5224" w:hanging="360"/>
      </w:pPr>
      <w:rPr>
        <w:rFonts w:ascii="Courier New" w:hAnsi="Courier New" w:cs="Courier New" w:hint="default"/>
      </w:rPr>
    </w:lvl>
    <w:lvl w:ilvl="5" w:tplc="04100005" w:tentative="1">
      <w:start w:val="1"/>
      <w:numFmt w:val="bullet"/>
      <w:lvlText w:val=""/>
      <w:lvlJc w:val="left"/>
      <w:pPr>
        <w:ind w:left="5944" w:hanging="360"/>
      </w:pPr>
      <w:rPr>
        <w:rFonts w:ascii="Wingdings" w:hAnsi="Wingdings" w:hint="default"/>
      </w:rPr>
    </w:lvl>
    <w:lvl w:ilvl="6" w:tplc="04100001" w:tentative="1">
      <w:start w:val="1"/>
      <w:numFmt w:val="bullet"/>
      <w:lvlText w:val=""/>
      <w:lvlJc w:val="left"/>
      <w:pPr>
        <w:ind w:left="6664" w:hanging="360"/>
      </w:pPr>
      <w:rPr>
        <w:rFonts w:ascii="Symbol" w:hAnsi="Symbol" w:hint="default"/>
      </w:rPr>
    </w:lvl>
    <w:lvl w:ilvl="7" w:tplc="04100003" w:tentative="1">
      <w:start w:val="1"/>
      <w:numFmt w:val="bullet"/>
      <w:lvlText w:val="o"/>
      <w:lvlJc w:val="left"/>
      <w:pPr>
        <w:ind w:left="7384" w:hanging="360"/>
      </w:pPr>
      <w:rPr>
        <w:rFonts w:ascii="Courier New" w:hAnsi="Courier New" w:cs="Courier New" w:hint="default"/>
      </w:rPr>
    </w:lvl>
    <w:lvl w:ilvl="8" w:tplc="04100005" w:tentative="1">
      <w:start w:val="1"/>
      <w:numFmt w:val="bullet"/>
      <w:lvlText w:val=""/>
      <w:lvlJc w:val="left"/>
      <w:pPr>
        <w:ind w:left="8104" w:hanging="360"/>
      </w:pPr>
      <w:rPr>
        <w:rFonts w:ascii="Wingdings" w:hAnsi="Wingdings" w:hint="default"/>
      </w:rPr>
    </w:lvl>
  </w:abstractNum>
  <w:abstractNum w:abstractNumId="6" w15:restartNumberingAfterBreak="0">
    <w:nsid w:val="2B8000A0"/>
    <w:multiLevelType w:val="hybridMultilevel"/>
    <w:tmpl w:val="2C8A23B4"/>
    <w:lvl w:ilvl="0" w:tplc="0410000F">
      <w:start w:val="1"/>
      <w:numFmt w:val="decimal"/>
      <w:lvlText w:val="%1."/>
      <w:lvlJc w:val="left"/>
      <w:pPr>
        <w:ind w:left="2344" w:hanging="360"/>
      </w:pPr>
      <w:rPr>
        <w:rFonts w:hint="default"/>
      </w:rPr>
    </w:lvl>
    <w:lvl w:ilvl="1" w:tplc="04100003" w:tentative="1">
      <w:start w:val="1"/>
      <w:numFmt w:val="bullet"/>
      <w:lvlText w:val="o"/>
      <w:lvlJc w:val="left"/>
      <w:pPr>
        <w:ind w:left="3064" w:hanging="360"/>
      </w:pPr>
      <w:rPr>
        <w:rFonts w:ascii="Courier New" w:hAnsi="Courier New" w:cs="Courier New" w:hint="default"/>
      </w:rPr>
    </w:lvl>
    <w:lvl w:ilvl="2" w:tplc="04100005" w:tentative="1">
      <w:start w:val="1"/>
      <w:numFmt w:val="bullet"/>
      <w:lvlText w:val=""/>
      <w:lvlJc w:val="left"/>
      <w:pPr>
        <w:ind w:left="3784" w:hanging="360"/>
      </w:pPr>
      <w:rPr>
        <w:rFonts w:ascii="Wingdings" w:hAnsi="Wingdings" w:hint="default"/>
      </w:rPr>
    </w:lvl>
    <w:lvl w:ilvl="3" w:tplc="04100001" w:tentative="1">
      <w:start w:val="1"/>
      <w:numFmt w:val="bullet"/>
      <w:lvlText w:val=""/>
      <w:lvlJc w:val="left"/>
      <w:pPr>
        <w:ind w:left="4504" w:hanging="360"/>
      </w:pPr>
      <w:rPr>
        <w:rFonts w:ascii="Symbol" w:hAnsi="Symbol" w:hint="default"/>
      </w:rPr>
    </w:lvl>
    <w:lvl w:ilvl="4" w:tplc="04100003" w:tentative="1">
      <w:start w:val="1"/>
      <w:numFmt w:val="bullet"/>
      <w:lvlText w:val="o"/>
      <w:lvlJc w:val="left"/>
      <w:pPr>
        <w:ind w:left="5224" w:hanging="360"/>
      </w:pPr>
      <w:rPr>
        <w:rFonts w:ascii="Courier New" w:hAnsi="Courier New" w:cs="Courier New" w:hint="default"/>
      </w:rPr>
    </w:lvl>
    <w:lvl w:ilvl="5" w:tplc="04100005" w:tentative="1">
      <w:start w:val="1"/>
      <w:numFmt w:val="bullet"/>
      <w:lvlText w:val=""/>
      <w:lvlJc w:val="left"/>
      <w:pPr>
        <w:ind w:left="5944" w:hanging="360"/>
      </w:pPr>
      <w:rPr>
        <w:rFonts w:ascii="Wingdings" w:hAnsi="Wingdings" w:hint="default"/>
      </w:rPr>
    </w:lvl>
    <w:lvl w:ilvl="6" w:tplc="04100001" w:tentative="1">
      <w:start w:val="1"/>
      <w:numFmt w:val="bullet"/>
      <w:lvlText w:val=""/>
      <w:lvlJc w:val="left"/>
      <w:pPr>
        <w:ind w:left="6664" w:hanging="360"/>
      </w:pPr>
      <w:rPr>
        <w:rFonts w:ascii="Symbol" w:hAnsi="Symbol" w:hint="default"/>
      </w:rPr>
    </w:lvl>
    <w:lvl w:ilvl="7" w:tplc="04100003" w:tentative="1">
      <w:start w:val="1"/>
      <w:numFmt w:val="bullet"/>
      <w:lvlText w:val="o"/>
      <w:lvlJc w:val="left"/>
      <w:pPr>
        <w:ind w:left="7384" w:hanging="360"/>
      </w:pPr>
      <w:rPr>
        <w:rFonts w:ascii="Courier New" w:hAnsi="Courier New" w:cs="Courier New" w:hint="default"/>
      </w:rPr>
    </w:lvl>
    <w:lvl w:ilvl="8" w:tplc="04100005" w:tentative="1">
      <w:start w:val="1"/>
      <w:numFmt w:val="bullet"/>
      <w:lvlText w:val=""/>
      <w:lvlJc w:val="left"/>
      <w:pPr>
        <w:ind w:left="81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70EA9"/>
    <w:rsid w:val="00022E04"/>
    <w:rsid w:val="00023E3C"/>
    <w:rsid w:val="00034083"/>
    <w:rsid w:val="00034F80"/>
    <w:rsid w:val="00035C81"/>
    <w:rsid w:val="00040B78"/>
    <w:rsid w:val="00042D22"/>
    <w:rsid w:val="000621FA"/>
    <w:rsid w:val="00063ADF"/>
    <w:rsid w:val="000702EE"/>
    <w:rsid w:val="00074906"/>
    <w:rsid w:val="00083062"/>
    <w:rsid w:val="000871B5"/>
    <w:rsid w:val="0009648E"/>
    <w:rsid w:val="000B2DDA"/>
    <w:rsid w:val="000B50C6"/>
    <w:rsid w:val="000D7D28"/>
    <w:rsid w:val="000E273D"/>
    <w:rsid w:val="000F57AB"/>
    <w:rsid w:val="000F7FAF"/>
    <w:rsid w:val="001004DB"/>
    <w:rsid w:val="00100E3F"/>
    <w:rsid w:val="0010257A"/>
    <w:rsid w:val="00112333"/>
    <w:rsid w:val="0011480D"/>
    <w:rsid w:val="00116B78"/>
    <w:rsid w:val="00122F5B"/>
    <w:rsid w:val="0015206E"/>
    <w:rsid w:val="00156E1E"/>
    <w:rsid w:val="00157DF3"/>
    <w:rsid w:val="001678C4"/>
    <w:rsid w:val="00174C9F"/>
    <w:rsid w:val="00176508"/>
    <w:rsid w:val="001819BF"/>
    <w:rsid w:val="001B237D"/>
    <w:rsid w:val="001B42A6"/>
    <w:rsid w:val="001E0716"/>
    <w:rsid w:val="001F1E29"/>
    <w:rsid w:val="002016CB"/>
    <w:rsid w:val="00205272"/>
    <w:rsid w:val="00206171"/>
    <w:rsid w:val="0020734A"/>
    <w:rsid w:val="0020762B"/>
    <w:rsid w:val="002251B6"/>
    <w:rsid w:val="00240E20"/>
    <w:rsid w:val="002410A0"/>
    <w:rsid w:val="00243BDE"/>
    <w:rsid w:val="00256D48"/>
    <w:rsid w:val="00275E2A"/>
    <w:rsid w:val="00293432"/>
    <w:rsid w:val="002A2DE9"/>
    <w:rsid w:val="002A6EE6"/>
    <w:rsid w:val="002B6B9B"/>
    <w:rsid w:val="002C6F1C"/>
    <w:rsid w:val="002D0C0F"/>
    <w:rsid w:val="002D4CA6"/>
    <w:rsid w:val="002E795F"/>
    <w:rsid w:val="003149D6"/>
    <w:rsid w:val="00315FFC"/>
    <w:rsid w:val="00320D62"/>
    <w:rsid w:val="0032327B"/>
    <w:rsid w:val="00323380"/>
    <w:rsid w:val="00325273"/>
    <w:rsid w:val="00334C72"/>
    <w:rsid w:val="00336021"/>
    <w:rsid w:val="00370AEA"/>
    <w:rsid w:val="003823EE"/>
    <w:rsid w:val="003856F2"/>
    <w:rsid w:val="00386238"/>
    <w:rsid w:val="00396DFE"/>
    <w:rsid w:val="003979D5"/>
    <w:rsid w:val="003E5B7E"/>
    <w:rsid w:val="003E6479"/>
    <w:rsid w:val="004063FD"/>
    <w:rsid w:val="00423C88"/>
    <w:rsid w:val="00424502"/>
    <w:rsid w:val="004276CF"/>
    <w:rsid w:val="00442134"/>
    <w:rsid w:val="00445828"/>
    <w:rsid w:val="00464B4B"/>
    <w:rsid w:val="00466729"/>
    <w:rsid w:val="004705A0"/>
    <w:rsid w:val="004709A8"/>
    <w:rsid w:val="00494019"/>
    <w:rsid w:val="004966D8"/>
    <w:rsid w:val="004A2165"/>
    <w:rsid w:val="004A6557"/>
    <w:rsid w:val="004A67A8"/>
    <w:rsid w:val="004D713D"/>
    <w:rsid w:val="004F010F"/>
    <w:rsid w:val="004F08AA"/>
    <w:rsid w:val="005017F4"/>
    <w:rsid w:val="00511D20"/>
    <w:rsid w:val="00512AC5"/>
    <w:rsid w:val="00541A9A"/>
    <w:rsid w:val="00547E62"/>
    <w:rsid w:val="00551AA0"/>
    <w:rsid w:val="005609E8"/>
    <w:rsid w:val="00563AAD"/>
    <w:rsid w:val="00565568"/>
    <w:rsid w:val="00570624"/>
    <w:rsid w:val="005741E5"/>
    <w:rsid w:val="005749D1"/>
    <w:rsid w:val="00577F4E"/>
    <w:rsid w:val="00580940"/>
    <w:rsid w:val="00581022"/>
    <w:rsid w:val="00582DBA"/>
    <w:rsid w:val="00583153"/>
    <w:rsid w:val="00592825"/>
    <w:rsid w:val="00593F49"/>
    <w:rsid w:val="005A0EF8"/>
    <w:rsid w:val="005A365F"/>
    <w:rsid w:val="005C26E1"/>
    <w:rsid w:val="005D023F"/>
    <w:rsid w:val="005E052A"/>
    <w:rsid w:val="005E3FE0"/>
    <w:rsid w:val="005E715C"/>
    <w:rsid w:val="005F4773"/>
    <w:rsid w:val="0060087B"/>
    <w:rsid w:val="00600DEC"/>
    <w:rsid w:val="006371F3"/>
    <w:rsid w:val="00637B8A"/>
    <w:rsid w:val="00651FC7"/>
    <w:rsid w:val="0065322F"/>
    <w:rsid w:val="006655F3"/>
    <w:rsid w:val="006723FB"/>
    <w:rsid w:val="006766E4"/>
    <w:rsid w:val="00680DC5"/>
    <w:rsid w:val="00686A30"/>
    <w:rsid w:val="00693B99"/>
    <w:rsid w:val="006C29D6"/>
    <w:rsid w:val="006C3325"/>
    <w:rsid w:val="006C61C7"/>
    <w:rsid w:val="006D09BE"/>
    <w:rsid w:val="006D09FD"/>
    <w:rsid w:val="006D242A"/>
    <w:rsid w:val="006D5127"/>
    <w:rsid w:val="006D62D7"/>
    <w:rsid w:val="006E2381"/>
    <w:rsid w:val="006F152E"/>
    <w:rsid w:val="006F4613"/>
    <w:rsid w:val="006F69E2"/>
    <w:rsid w:val="00714DF6"/>
    <w:rsid w:val="00721FB7"/>
    <w:rsid w:val="007274B3"/>
    <w:rsid w:val="00737ABF"/>
    <w:rsid w:val="00742BCA"/>
    <w:rsid w:val="00751A24"/>
    <w:rsid w:val="0075535F"/>
    <w:rsid w:val="00755EC0"/>
    <w:rsid w:val="00782F27"/>
    <w:rsid w:val="00783151"/>
    <w:rsid w:val="00786C33"/>
    <w:rsid w:val="00796535"/>
    <w:rsid w:val="00796964"/>
    <w:rsid w:val="007A2D3B"/>
    <w:rsid w:val="007B2290"/>
    <w:rsid w:val="007B407C"/>
    <w:rsid w:val="007B4AE0"/>
    <w:rsid w:val="007C00AB"/>
    <w:rsid w:val="007D188E"/>
    <w:rsid w:val="007D50A1"/>
    <w:rsid w:val="007E334A"/>
    <w:rsid w:val="007E37B2"/>
    <w:rsid w:val="007F405D"/>
    <w:rsid w:val="008169D8"/>
    <w:rsid w:val="00821A60"/>
    <w:rsid w:val="008616B9"/>
    <w:rsid w:val="00864318"/>
    <w:rsid w:val="008715CD"/>
    <w:rsid w:val="00877B44"/>
    <w:rsid w:val="00895B2E"/>
    <w:rsid w:val="008A11A2"/>
    <w:rsid w:val="008B0A17"/>
    <w:rsid w:val="008B0FB3"/>
    <w:rsid w:val="008B478B"/>
    <w:rsid w:val="008C2343"/>
    <w:rsid w:val="008D2C61"/>
    <w:rsid w:val="008D40B5"/>
    <w:rsid w:val="008D6DD9"/>
    <w:rsid w:val="008D75E8"/>
    <w:rsid w:val="008E527E"/>
    <w:rsid w:val="008E624A"/>
    <w:rsid w:val="008F2B21"/>
    <w:rsid w:val="00906533"/>
    <w:rsid w:val="00910D22"/>
    <w:rsid w:val="00915915"/>
    <w:rsid w:val="00916B4E"/>
    <w:rsid w:val="00945146"/>
    <w:rsid w:val="009578EA"/>
    <w:rsid w:val="00983367"/>
    <w:rsid w:val="00997A78"/>
    <w:rsid w:val="009A4FDB"/>
    <w:rsid w:val="009C3ED2"/>
    <w:rsid w:val="009D654F"/>
    <w:rsid w:val="00A03AF0"/>
    <w:rsid w:val="00A14748"/>
    <w:rsid w:val="00A23E11"/>
    <w:rsid w:val="00A760F1"/>
    <w:rsid w:val="00A77D68"/>
    <w:rsid w:val="00A93D67"/>
    <w:rsid w:val="00AA017D"/>
    <w:rsid w:val="00AA027F"/>
    <w:rsid w:val="00AB360B"/>
    <w:rsid w:val="00AB5933"/>
    <w:rsid w:val="00AD5237"/>
    <w:rsid w:val="00AF3A05"/>
    <w:rsid w:val="00AF6A3F"/>
    <w:rsid w:val="00AF7CED"/>
    <w:rsid w:val="00B226DA"/>
    <w:rsid w:val="00B33B4C"/>
    <w:rsid w:val="00B40B1B"/>
    <w:rsid w:val="00B43FEE"/>
    <w:rsid w:val="00B45F62"/>
    <w:rsid w:val="00B55601"/>
    <w:rsid w:val="00B6054B"/>
    <w:rsid w:val="00B62D8D"/>
    <w:rsid w:val="00B702DC"/>
    <w:rsid w:val="00B71C37"/>
    <w:rsid w:val="00B75DE1"/>
    <w:rsid w:val="00B82E1D"/>
    <w:rsid w:val="00B85AC9"/>
    <w:rsid w:val="00B9081F"/>
    <w:rsid w:val="00B90A04"/>
    <w:rsid w:val="00BC2895"/>
    <w:rsid w:val="00BC3E9E"/>
    <w:rsid w:val="00BC65A9"/>
    <w:rsid w:val="00BD5D43"/>
    <w:rsid w:val="00BE28F2"/>
    <w:rsid w:val="00BF3FD5"/>
    <w:rsid w:val="00C04E80"/>
    <w:rsid w:val="00C1128B"/>
    <w:rsid w:val="00C12D4F"/>
    <w:rsid w:val="00C362E9"/>
    <w:rsid w:val="00C40F31"/>
    <w:rsid w:val="00C4209B"/>
    <w:rsid w:val="00C451A2"/>
    <w:rsid w:val="00C503F7"/>
    <w:rsid w:val="00C53463"/>
    <w:rsid w:val="00C72647"/>
    <w:rsid w:val="00C73D19"/>
    <w:rsid w:val="00C77213"/>
    <w:rsid w:val="00C82EBD"/>
    <w:rsid w:val="00C83731"/>
    <w:rsid w:val="00C84C13"/>
    <w:rsid w:val="00C94808"/>
    <w:rsid w:val="00C970D0"/>
    <w:rsid w:val="00CA7830"/>
    <w:rsid w:val="00CB4E41"/>
    <w:rsid w:val="00CB5A44"/>
    <w:rsid w:val="00CC6429"/>
    <w:rsid w:val="00CD1A58"/>
    <w:rsid w:val="00CD32E0"/>
    <w:rsid w:val="00CF5889"/>
    <w:rsid w:val="00CF7A44"/>
    <w:rsid w:val="00D02752"/>
    <w:rsid w:val="00D1063C"/>
    <w:rsid w:val="00D13B42"/>
    <w:rsid w:val="00D1615E"/>
    <w:rsid w:val="00D179F7"/>
    <w:rsid w:val="00D21D8F"/>
    <w:rsid w:val="00D4678C"/>
    <w:rsid w:val="00D72F9B"/>
    <w:rsid w:val="00D75BB5"/>
    <w:rsid w:val="00DF4283"/>
    <w:rsid w:val="00E0016F"/>
    <w:rsid w:val="00E04180"/>
    <w:rsid w:val="00E35360"/>
    <w:rsid w:val="00E51A99"/>
    <w:rsid w:val="00E631BC"/>
    <w:rsid w:val="00E70EA9"/>
    <w:rsid w:val="00E97B5B"/>
    <w:rsid w:val="00EA10C6"/>
    <w:rsid w:val="00EA328A"/>
    <w:rsid w:val="00EA411A"/>
    <w:rsid w:val="00EA7B82"/>
    <w:rsid w:val="00EB0561"/>
    <w:rsid w:val="00EB0D65"/>
    <w:rsid w:val="00EB5B87"/>
    <w:rsid w:val="00EC4D67"/>
    <w:rsid w:val="00EC6D55"/>
    <w:rsid w:val="00ED0ECE"/>
    <w:rsid w:val="00EE7578"/>
    <w:rsid w:val="00EF10FD"/>
    <w:rsid w:val="00EF5E63"/>
    <w:rsid w:val="00F12508"/>
    <w:rsid w:val="00F203B9"/>
    <w:rsid w:val="00F22689"/>
    <w:rsid w:val="00F67349"/>
    <w:rsid w:val="00F72D8F"/>
    <w:rsid w:val="00F75F2D"/>
    <w:rsid w:val="00FA4E5A"/>
    <w:rsid w:val="00FB2587"/>
    <w:rsid w:val="00FC0D09"/>
    <w:rsid w:val="00FC556D"/>
    <w:rsid w:val="00FC6E8A"/>
    <w:rsid w:val="00FC7D20"/>
    <w:rsid w:val="00FE568B"/>
    <w:rsid w:val="00FF0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BAE2A0"/>
  <w15:docId w15:val="{5CF595A4-6B58-430E-86AB-9EF748CD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2D8D"/>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62D8D"/>
    <w:rPr>
      <w:rFonts w:hint="default"/>
    </w:rPr>
  </w:style>
  <w:style w:type="character" w:customStyle="1" w:styleId="WW8Num1z1">
    <w:name w:val="WW8Num1z1"/>
    <w:rsid w:val="00B62D8D"/>
  </w:style>
  <w:style w:type="character" w:customStyle="1" w:styleId="WW8Num1z2">
    <w:name w:val="WW8Num1z2"/>
    <w:rsid w:val="00B62D8D"/>
  </w:style>
  <w:style w:type="character" w:customStyle="1" w:styleId="WW8Num1z3">
    <w:name w:val="WW8Num1z3"/>
    <w:rsid w:val="00B62D8D"/>
  </w:style>
  <w:style w:type="character" w:customStyle="1" w:styleId="WW8Num1z4">
    <w:name w:val="WW8Num1z4"/>
    <w:rsid w:val="00B62D8D"/>
  </w:style>
  <w:style w:type="character" w:customStyle="1" w:styleId="WW8Num1z5">
    <w:name w:val="WW8Num1z5"/>
    <w:rsid w:val="00B62D8D"/>
  </w:style>
  <w:style w:type="character" w:customStyle="1" w:styleId="WW8Num1z6">
    <w:name w:val="WW8Num1z6"/>
    <w:rsid w:val="00B62D8D"/>
  </w:style>
  <w:style w:type="character" w:customStyle="1" w:styleId="WW8Num1z7">
    <w:name w:val="WW8Num1z7"/>
    <w:rsid w:val="00B62D8D"/>
  </w:style>
  <w:style w:type="character" w:customStyle="1" w:styleId="WW8Num1z8">
    <w:name w:val="WW8Num1z8"/>
    <w:rsid w:val="00B62D8D"/>
  </w:style>
  <w:style w:type="character" w:customStyle="1" w:styleId="WW8Num2z0">
    <w:name w:val="WW8Num2z0"/>
    <w:rsid w:val="00B62D8D"/>
    <w:rPr>
      <w:rFonts w:hint="default"/>
    </w:rPr>
  </w:style>
  <w:style w:type="character" w:customStyle="1" w:styleId="WW8Num2z1">
    <w:name w:val="WW8Num2z1"/>
    <w:rsid w:val="00B62D8D"/>
  </w:style>
  <w:style w:type="character" w:customStyle="1" w:styleId="WW8Num2z2">
    <w:name w:val="WW8Num2z2"/>
    <w:rsid w:val="00B62D8D"/>
  </w:style>
  <w:style w:type="character" w:customStyle="1" w:styleId="WW8Num2z3">
    <w:name w:val="WW8Num2z3"/>
    <w:rsid w:val="00B62D8D"/>
  </w:style>
  <w:style w:type="character" w:customStyle="1" w:styleId="WW8Num2z4">
    <w:name w:val="WW8Num2z4"/>
    <w:rsid w:val="00B62D8D"/>
  </w:style>
  <w:style w:type="character" w:customStyle="1" w:styleId="WW8Num2z5">
    <w:name w:val="WW8Num2z5"/>
    <w:rsid w:val="00B62D8D"/>
  </w:style>
  <w:style w:type="character" w:customStyle="1" w:styleId="WW8Num2z6">
    <w:name w:val="WW8Num2z6"/>
    <w:rsid w:val="00B62D8D"/>
  </w:style>
  <w:style w:type="character" w:customStyle="1" w:styleId="WW8Num2z7">
    <w:name w:val="WW8Num2z7"/>
    <w:rsid w:val="00B62D8D"/>
  </w:style>
  <w:style w:type="character" w:customStyle="1" w:styleId="WW8Num2z8">
    <w:name w:val="WW8Num2z8"/>
    <w:rsid w:val="00B62D8D"/>
  </w:style>
  <w:style w:type="character" w:customStyle="1" w:styleId="WW8Num3z0">
    <w:name w:val="WW8Num3z0"/>
    <w:rsid w:val="00B62D8D"/>
    <w:rPr>
      <w:rFonts w:hint="default"/>
      <w:b w:val="0"/>
      <w:i w:val="0"/>
    </w:rPr>
  </w:style>
  <w:style w:type="character" w:customStyle="1" w:styleId="WW8Num3z1">
    <w:name w:val="WW8Num3z1"/>
    <w:rsid w:val="00B62D8D"/>
  </w:style>
  <w:style w:type="character" w:customStyle="1" w:styleId="WW8Num3z2">
    <w:name w:val="WW8Num3z2"/>
    <w:rsid w:val="00B62D8D"/>
  </w:style>
  <w:style w:type="character" w:customStyle="1" w:styleId="WW8Num3z3">
    <w:name w:val="WW8Num3z3"/>
    <w:rsid w:val="00B62D8D"/>
  </w:style>
  <w:style w:type="character" w:customStyle="1" w:styleId="WW8Num3z4">
    <w:name w:val="WW8Num3z4"/>
    <w:rsid w:val="00B62D8D"/>
  </w:style>
  <w:style w:type="character" w:customStyle="1" w:styleId="WW8Num3z5">
    <w:name w:val="WW8Num3z5"/>
    <w:rsid w:val="00B62D8D"/>
  </w:style>
  <w:style w:type="character" w:customStyle="1" w:styleId="WW8Num3z6">
    <w:name w:val="WW8Num3z6"/>
    <w:rsid w:val="00B62D8D"/>
  </w:style>
  <w:style w:type="character" w:customStyle="1" w:styleId="WW8Num3z7">
    <w:name w:val="WW8Num3z7"/>
    <w:rsid w:val="00B62D8D"/>
  </w:style>
  <w:style w:type="character" w:customStyle="1" w:styleId="WW8Num3z8">
    <w:name w:val="WW8Num3z8"/>
    <w:rsid w:val="00B62D8D"/>
  </w:style>
  <w:style w:type="character" w:customStyle="1" w:styleId="WW8Num4z0">
    <w:name w:val="WW8Num4z0"/>
    <w:rsid w:val="00B62D8D"/>
    <w:rPr>
      <w:rFonts w:hint="default"/>
      <w:sz w:val="20"/>
      <w:szCs w:val="16"/>
    </w:rPr>
  </w:style>
  <w:style w:type="character" w:customStyle="1" w:styleId="WW8Num4z2">
    <w:name w:val="WW8Num4z2"/>
    <w:rsid w:val="00B62D8D"/>
    <w:rPr>
      <w:rFonts w:ascii="Wingdings" w:hAnsi="Wingdings" w:cs="Wingdings" w:hint="default"/>
    </w:rPr>
  </w:style>
  <w:style w:type="character" w:customStyle="1" w:styleId="WW8Num4z3">
    <w:name w:val="WW8Num4z3"/>
    <w:rsid w:val="00B62D8D"/>
    <w:rPr>
      <w:rFonts w:ascii="Symbol" w:hAnsi="Symbol" w:cs="Symbol" w:hint="default"/>
    </w:rPr>
  </w:style>
  <w:style w:type="character" w:customStyle="1" w:styleId="WW8Num4z4">
    <w:name w:val="WW8Num4z4"/>
    <w:rsid w:val="00B62D8D"/>
    <w:rPr>
      <w:rFonts w:ascii="Courier New" w:hAnsi="Courier New" w:cs="Courier New" w:hint="default"/>
    </w:rPr>
  </w:style>
  <w:style w:type="character" w:customStyle="1" w:styleId="WW8Num5z0">
    <w:name w:val="WW8Num5z0"/>
    <w:rsid w:val="00B62D8D"/>
    <w:rPr>
      <w:rFonts w:hint="default"/>
    </w:rPr>
  </w:style>
  <w:style w:type="character" w:customStyle="1" w:styleId="WW8Num5z1">
    <w:name w:val="WW8Num5z1"/>
    <w:rsid w:val="00B62D8D"/>
  </w:style>
  <w:style w:type="character" w:customStyle="1" w:styleId="WW8Num5z2">
    <w:name w:val="WW8Num5z2"/>
    <w:rsid w:val="00B62D8D"/>
  </w:style>
  <w:style w:type="character" w:customStyle="1" w:styleId="WW8Num5z3">
    <w:name w:val="WW8Num5z3"/>
    <w:rsid w:val="00B62D8D"/>
  </w:style>
  <w:style w:type="character" w:customStyle="1" w:styleId="WW8Num5z4">
    <w:name w:val="WW8Num5z4"/>
    <w:rsid w:val="00B62D8D"/>
  </w:style>
  <w:style w:type="character" w:customStyle="1" w:styleId="WW8Num5z5">
    <w:name w:val="WW8Num5z5"/>
    <w:rsid w:val="00B62D8D"/>
  </w:style>
  <w:style w:type="character" w:customStyle="1" w:styleId="WW8Num5z6">
    <w:name w:val="WW8Num5z6"/>
    <w:rsid w:val="00B62D8D"/>
  </w:style>
  <w:style w:type="character" w:customStyle="1" w:styleId="WW8Num5z7">
    <w:name w:val="WW8Num5z7"/>
    <w:rsid w:val="00B62D8D"/>
  </w:style>
  <w:style w:type="character" w:customStyle="1" w:styleId="WW8Num5z8">
    <w:name w:val="WW8Num5z8"/>
    <w:rsid w:val="00B62D8D"/>
  </w:style>
  <w:style w:type="character" w:customStyle="1" w:styleId="WW8Num6z0">
    <w:name w:val="WW8Num6z0"/>
    <w:rsid w:val="00B62D8D"/>
    <w:rPr>
      <w:rFonts w:hint="default"/>
    </w:rPr>
  </w:style>
  <w:style w:type="character" w:customStyle="1" w:styleId="WW8Num6z1">
    <w:name w:val="WW8Num6z1"/>
    <w:rsid w:val="00B62D8D"/>
    <w:rPr>
      <w:rFonts w:ascii="Times New Roman" w:eastAsia="Times New Roman" w:hAnsi="Times New Roman" w:cs="Times New Roman" w:hint="default"/>
    </w:rPr>
  </w:style>
  <w:style w:type="character" w:customStyle="1" w:styleId="WW8Num6z2">
    <w:name w:val="WW8Num6z2"/>
    <w:rsid w:val="00B62D8D"/>
    <w:rPr>
      <w:rFonts w:ascii="Wingdings" w:hAnsi="Wingdings" w:cs="Wingdings" w:hint="default"/>
    </w:rPr>
  </w:style>
  <w:style w:type="character" w:customStyle="1" w:styleId="WW8Num6z3">
    <w:name w:val="WW8Num6z3"/>
    <w:rsid w:val="00B62D8D"/>
    <w:rPr>
      <w:rFonts w:ascii="Symbol" w:hAnsi="Symbol" w:cs="Symbol" w:hint="default"/>
    </w:rPr>
  </w:style>
  <w:style w:type="character" w:customStyle="1" w:styleId="WW8Num6z4">
    <w:name w:val="WW8Num6z4"/>
    <w:rsid w:val="00B62D8D"/>
    <w:rPr>
      <w:rFonts w:ascii="Courier New" w:hAnsi="Courier New" w:cs="Courier New" w:hint="default"/>
    </w:rPr>
  </w:style>
  <w:style w:type="character" w:customStyle="1" w:styleId="WW8Num7z0">
    <w:name w:val="WW8Num7z0"/>
    <w:rsid w:val="00B62D8D"/>
    <w:rPr>
      <w:rFonts w:ascii="Wingdings" w:hAnsi="Wingdings" w:cs="Wingdings" w:hint="default"/>
      <w:sz w:val="16"/>
      <w:szCs w:val="16"/>
    </w:rPr>
  </w:style>
  <w:style w:type="character" w:customStyle="1" w:styleId="WW8Num7z1">
    <w:name w:val="WW8Num7z1"/>
    <w:rsid w:val="00B62D8D"/>
    <w:rPr>
      <w:rFonts w:ascii="Courier New" w:hAnsi="Courier New" w:cs="Courier New" w:hint="default"/>
    </w:rPr>
  </w:style>
  <w:style w:type="character" w:customStyle="1" w:styleId="WW8Num7z2">
    <w:name w:val="WW8Num7z2"/>
    <w:rsid w:val="00B62D8D"/>
    <w:rPr>
      <w:rFonts w:ascii="Wingdings" w:hAnsi="Wingdings" w:cs="Wingdings" w:hint="default"/>
    </w:rPr>
  </w:style>
  <w:style w:type="character" w:customStyle="1" w:styleId="WW8Num7z3">
    <w:name w:val="WW8Num7z3"/>
    <w:rsid w:val="00B62D8D"/>
    <w:rPr>
      <w:rFonts w:ascii="Symbol" w:hAnsi="Symbol" w:cs="Symbol" w:hint="default"/>
    </w:rPr>
  </w:style>
  <w:style w:type="character" w:customStyle="1" w:styleId="WW8Num8z0">
    <w:name w:val="WW8Num8z0"/>
    <w:rsid w:val="00B62D8D"/>
    <w:rPr>
      <w:rFonts w:hint="default"/>
      <w:sz w:val="20"/>
      <w:szCs w:val="16"/>
    </w:rPr>
  </w:style>
  <w:style w:type="character" w:customStyle="1" w:styleId="WW8Num8z1">
    <w:name w:val="WW8Num8z1"/>
    <w:rsid w:val="00B62D8D"/>
  </w:style>
  <w:style w:type="character" w:customStyle="1" w:styleId="WW8Num8z2">
    <w:name w:val="WW8Num8z2"/>
    <w:rsid w:val="00B62D8D"/>
  </w:style>
  <w:style w:type="character" w:customStyle="1" w:styleId="WW8Num8z3">
    <w:name w:val="WW8Num8z3"/>
    <w:rsid w:val="00B62D8D"/>
  </w:style>
  <w:style w:type="character" w:customStyle="1" w:styleId="WW8Num8z4">
    <w:name w:val="WW8Num8z4"/>
    <w:rsid w:val="00B62D8D"/>
  </w:style>
  <w:style w:type="character" w:customStyle="1" w:styleId="WW8Num8z5">
    <w:name w:val="WW8Num8z5"/>
    <w:rsid w:val="00B62D8D"/>
  </w:style>
  <w:style w:type="character" w:customStyle="1" w:styleId="WW8Num8z6">
    <w:name w:val="WW8Num8z6"/>
    <w:rsid w:val="00B62D8D"/>
  </w:style>
  <w:style w:type="character" w:customStyle="1" w:styleId="WW8Num8z7">
    <w:name w:val="WW8Num8z7"/>
    <w:rsid w:val="00B62D8D"/>
  </w:style>
  <w:style w:type="character" w:customStyle="1" w:styleId="WW8Num8z8">
    <w:name w:val="WW8Num8z8"/>
    <w:rsid w:val="00B62D8D"/>
  </w:style>
  <w:style w:type="character" w:customStyle="1" w:styleId="WW8Num9z0">
    <w:name w:val="WW8Num9z0"/>
    <w:rsid w:val="00B62D8D"/>
    <w:rPr>
      <w:rFonts w:ascii="Times New Roman" w:eastAsia="Times New Roman" w:hAnsi="Times New Roman" w:cs="Garamond"/>
      <w:color w:val="000000"/>
    </w:rPr>
  </w:style>
  <w:style w:type="character" w:customStyle="1" w:styleId="WW8Num9z1">
    <w:name w:val="WW8Num9z1"/>
    <w:rsid w:val="00B62D8D"/>
    <w:rPr>
      <w:rFonts w:ascii="Courier New" w:hAnsi="Courier New" w:cs="Courier New" w:hint="default"/>
    </w:rPr>
  </w:style>
  <w:style w:type="character" w:customStyle="1" w:styleId="WW8Num9z2">
    <w:name w:val="WW8Num9z2"/>
    <w:rsid w:val="00B62D8D"/>
    <w:rPr>
      <w:rFonts w:ascii="Wingdings" w:hAnsi="Wingdings" w:cs="Wingdings" w:hint="default"/>
    </w:rPr>
  </w:style>
  <w:style w:type="character" w:customStyle="1" w:styleId="WW8Num9z3">
    <w:name w:val="WW8Num9z3"/>
    <w:rsid w:val="00B62D8D"/>
    <w:rPr>
      <w:rFonts w:ascii="Symbol" w:hAnsi="Symbol" w:cs="Symbol" w:hint="default"/>
    </w:rPr>
  </w:style>
  <w:style w:type="character" w:customStyle="1" w:styleId="WW8Num10z0">
    <w:name w:val="WW8Num10z0"/>
    <w:rsid w:val="00B62D8D"/>
    <w:rPr>
      <w:rFonts w:ascii="Times New Roman" w:eastAsia="Times New Roman" w:hAnsi="Times New Roman" w:cs="Times New Roman" w:hint="default"/>
      <w:b/>
    </w:rPr>
  </w:style>
  <w:style w:type="character" w:customStyle="1" w:styleId="WW8Num10z1">
    <w:name w:val="WW8Num10z1"/>
    <w:rsid w:val="00B62D8D"/>
    <w:rPr>
      <w:rFonts w:ascii="Courier New" w:hAnsi="Courier New" w:cs="Courier New" w:hint="default"/>
    </w:rPr>
  </w:style>
  <w:style w:type="character" w:customStyle="1" w:styleId="WW8Num10z2">
    <w:name w:val="WW8Num10z2"/>
    <w:rsid w:val="00B62D8D"/>
    <w:rPr>
      <w:rFonts w:ascii="Wingdings" w:hAnsi="Wingdings" w:cs="Wingdings" w:hint="default"/>
    </w:rPr>
  </w:style>
  <w:style w:type="character" w:customStyle="1" w:styleId="WW8Num10z3">
    <w:name w:val="WW8Num10z3"/>
    <w:rsid w:val="00B62D8D"/>
    <w:rPr>
      <w:rFonts w:ascii="Symbol" w:hAnsi="Symbol" w:cs="Symbol" w:hint="default"/>
    </w:rPr>
  </w:style>
  <w:style w:type="character" w:customStyle="1" w:styleId="WW8Num11z0">
    <w:name w:val="WW8Num11z0"/>
    <w:rsid w:val="00B62D8D"/>
    <w:rPr>
      <w:rFonts w:hint="default"/>
    </w:rPr>
  </w:style>
  <w:style w:type="character" w:customStyle="1" w:styleId="WW8Num11z1">
    <w:name w:val="WW8Num11z1"/>
    <w:rsid w:val="00B62D8D"/>
  </w:style>
  <w:style w:type="character" w:customStyle="1" w:styleId="WW8Num11z2">
    <w:name w:val="WW8Num11z2"/>
    <w:rsid w:val="00B62D8D"/>
  </w:style>
  <w:style w:type="character" w:customStyle="1" w:styleId="WW8Num11z3">
    <w:name w:val="WW8Num11z3"/>
    <w:rsid w:val="00B62D8D"/>
  </w:style>
  <w:style w:type="character" w:customStyle="1" w:styleId="WW8Num11z4">
    <w:name w:val="WW8Num11z4"/>
    <w:rsid w:val="00B62D8D"/>
  </w:style>
  <w:style w:type="character" w:customStyle="1" w:styleId="WW8Num11z5">
    <w:name w:val="WW8Num11z5"/>
    <w:rsid w:val="00B62D8D"/>
  </w:style>
  <w:style w:type="character" w:customStyle="1" w:styleId="WW8Num11z6">
    <w:name w:val="WW8Num11z6"/>
    <w:rsid w:val="00B62D8D"/>
  </w:style>
  <w:style w:type="character" w:customStyle="1" w:styleId="WW8Num11z7">
    <w:name w:val="WW8Num11z7"/>
    <w:rsid w:val="00B62D8D"/>
  </w:style>
  <w:style w:type="character" w:customStyle="1" w:styleId="WW8Num11z8">
    <w:name w:val="WW8Num11z8"/>
    <w:rsid w:val="00B62D8D"/>
  </w:style>
  <w:style w:type="character" w:customStyle="1" w:styleId="WW8Num12z0">
    <w:name w:val="WW8Num12z0"/>
    <w:rsid w:val="00B62D8D"/>
    <w:rPr>
      <w:rFonts w:ascii="Arial" w:hAnsi="Arial" w:cs="Arial" w:hint="default"/>
    </w:rPr>
  </w:style>
  <w:style w:type="character" w:customStyle="1" w:styleId="WW8Num13z0">
    <w:name w:val="WW8Num13z0"/>
    <w:rsid w:val="00B62D8D"/>
  </w:style>
  <w:style w:type="character" w:customStyle="1" w:styleId="WW8Num14z0">
    <w:name w:val="WW8Num14z0"/>
    <w:rsid w:val="00B62D8D"/>
    <w:rPr>
      <w:rFonts w:ascii="Wingdings" w:hAnsi="Wingdings" w:cs="Wingdings" w:hint="default"/>
      <w:sz w:val="16"/>
      <w:szCs w:val="16"/>
    </w:rPr>
  </w:style>
  <w:style w:type="character" w:customStyle="1" w:styleId="WW8Num14z1">
    <w:name w:val="WW8Num14z1"/>
    <w:rsid w:val="00B62D8D"/>
    <w:rPr>
      <w:rFonts w:ascii="Courier New" w:hAnsi="Courier New" w:cs="Courier New" w:hint="default"/>
    </w:rPr>
  </w:style>
  <w:style w:type="character" w:customStyle="1" w:styleId="WW8Num14z2">
    <w:name w:val="WW8Num14z2"/>
    <w:rsid w:val="00B62D8D"/>
    <w:rPr>
      <w:rFonts w:ascii="Wingdings" w:hAnsi="Wingdings" w:cs="Wingdings" w:hint="default"/>
    </w:rPr>
  </w:style>
  <w:style w:type="character" w:customStyle="1" w:styleId="WW8Num14z3">
    <w:name w:val="WW8Num14z3"/>
    <w:rsid w:val="00B62D8D"/>
    <w:rPr>
      <w:rFonts w:ascii="Symbol" w:hAnsi="Symbol" w:cs="Symbol" w:hint="default"/>
    </w:rPr>
  </w:style>
  <w:style w:type="character" w:customStyle="1" w:styleId="WW8Num15z0">
    <w:name w:val="WW8Num15z0"/>
    <w:rsid w:val="00B62D8D"/>
  </w:style>
  <w:style w:type="character" w:customStyle="1" w:styleId="WW8Num15z1">
    <w:name w:val="WW8Num15z1"/>
    <w:rsid w:val="00B62D8D"/>
  </w:style>
  <w:style w:type="character" w:customStyle="1" w:styleId="WW8Num15z2">
    <w:name w:val="WW8Num15z2"/>
    <w:rsid w:val="00B62D8D"/>
  </w:style>
  <w:style w:type="character" w:customStyle="1" w:styleId="WW8Num15z3">
    <w:name w:val="WW8Num15z3"/>
    <w:rsid w:val="00B62D8D"/>
  </w:style>
  <w:style w:type="character" w:customStyle="1" w:styleId="WW8Num15z4">
    <w:name w:val="WW8Num15z4"/>
    <w:rsid w:val="00B62D8D"/>
  </w:style>
  <w:style w:type="character" w:customStyle="1" w:styleId="WW8Num15z5">
    <w:name w:val="WW8Num15z5"/>
    <w:rsid w:val="00B62D8D"/>
  </w:style>
  <w:style w:type="character" w:customStyle="1" w:styleId="WW8Num15z6">
    <w:name w:val="WW8Num15z6"/>
    <w:rsid w:val="00B62D8D"/>
  </w:style>
  <w:style w:type="character" w:customStyle="1" w:styleId="WW8Num15z7">
    <w:name w:val="WW8Num15z7"/>
    <w:rsid w:val="00B62D8D"/>
  </w:style>
  <w:style w:type="character" w:customStyle="1" w:styleId="WW8Num15z8">
    <w:name w:val="WW8Num15z8"/>
    <w:rsid w:val="00B62D8D"/>
  </w:style>
  <w:style w:type="character" w:customStyle="1" w:styleId="WW8Num16z0">
    <w:name w:val="WW8Num16z0"/>
    <w:rsid w:val="00B62D8D"/>
    <w:rPr>
      <w:rFonts w:hint="default"/>
    </w:rPr>
  </w:style>
  <w:style w:type="character" w:customStyle="1" w:styleId="WW8Num16z1">
    <w:name w:val="WW8Num16z1"/>
    <w:rsid w:val="00B62D8D"/>
  </w:style>
  <w:style w:type="character" w:customStyle="1" w:styleId="WW8Num16z2">
    <w:name w:val="WW8Num16z2"/>
    <w:rsid w:val="00B62D8D"/>
  </w:style>
  <w:style w:type="character" w:customStyle="1" w:styleId="WW8Num16z3">
    <w:name w:val="WW8Num16z3"/>
    <w:rsid w:val="00B62D8D"/>
  </w:style>
  <w:style w:type="character" w:customStyle="1" w:styleId="WW8Num16z4">
    <w:name w:val="WW8Num16z4"/>
    <w:rsid w:val="00B62D8D"/>
  </w:style>
  <w:style w:type="character" w:customStyle="1" w:styleId="WW8Num16z5">
    <w:name w:val="WW8Num16z5"/>
    <w:rsid w:val="00B62D8D"/>
  </w:style>
  <w:style w:type="character" w:customStyle="1" w:styleId="WW8Num16z6">
    <w:name w:val="WW8Num16z6"/>
    <w:rsid w:val="00B62D8D"/>
  </w:style>
  <w:style w:type="character" w:customStyle="1" w:styleId="WW8Num16z7">
    <w:name w:val="WW8Num16z7"/>
    <w:rsid w:val="00B62D8D"/>
  </w:style>
  <w:style w:type="character" w:customStyle="1" w:styleId="WW8Num16z8">
    <w:name w:val="WW8Num16z8"/>
    <w:rsid w:val="00B62D8D"/>
  </w:style>
  <w:style w:type="character" w:customStyle="1" w:styleId="WW8Num17z0">
    <w:name w:val="WW8Num17z0"/>
    <w:rsid w:val="00B62D8D"/>
    <w:rPr>
      <w:rFonts w:ascii="Times New Roman" w:eastAsia="Times New Roman" w:hAnsi="Times New Roman" w:cs="Times New Roman" w:hint="default"/>
    </w:rPr>
  </w:style>
  <w:style w:type="character" w:customStyle="1" w:styleId="WW8Num17z1">
    <w:name w:val="WW8Num17z1"/>
    <w:rsid w:val="00B62D8D"/>
    <w:rPr>
      <w:rFonts w:ascii="Courier New" w:hAnsi="Courier New" w:cs="Courier New" w:hint="default"/>
    </w:rPr>
  </w:style>
  <w:style w:type="character" w:customStyle="1" w:styleId="WW8Num17z2">
    <w:name w:val="WW8Num17z2"/>
    <w:rsid w:val="00B62D8D"/>
    <w:rPr>
      <w:rFonts w:ascii="Wingdings" w:hAnsi="Wingdings" w:cs="Wingdings" w:hint="default"/>
    </w:rPr>
  </w:style>
  <w:style w:type="character" w:customStyle="1" w:styleId="WW8Num17z3">
    <w:name w:val="WW8Num17z3"/>
    <w:rsid w:val="00B62D8D"/>
    <w:rPr>
      <w:rFonts w:ascii="Symbol" w:hAnsi="Symbol" w:cs="Symbol" w:hint="default"/>
    </w:rPr>
  </w:style>
  <w:style w:type="character" w:customStyle="1" w:styleId="WW8Num18z0">
    <w:name w:val="WW8Num18z0"/>
    <w:rsid w:val="00B62D8D"/>
    <w:rPr>
      <w:rFonts w:ascii="Times New Roman" w:eastAsia="Times New Roman" w:hAnsi="Times New Roman" w:cs="Times New Roman" w:hint="default"/>
    </w:rPr>
  </w:style>
  <w:style w:type="character" w:customStyle="1" w:styleId="WW8Num18z1">
    <w:name w:val="WW8Num18z1"/>
    <w:rsid w:val="00B62D8D"/>
    <w:rPr>
      <w:rFonts w:ascii="Courier New" w:hAnsi="Courier New" w:cs="Courier New" w:hint="default"/>
    </w:rPr>
  </w:style>
  <w:style w:type="character" w:customStyle="1" w:styleId="WW8Num18z2">
    <w:name w:val="WW8Num18z2"/>
    <w:rsid w:val="00B62D8D"/>
    <w:rPr>
      <w:rFonts w:ascii="Wingdings" w:hAnsi="Wingdings" w:cs="Wingdings" w:hint="default"/>
    </w:rPr>
  </w:style>
  <w:style w:type="character" w:customStyle="1" w:styleId="WW8Num18z3">
    <w:name w:val="WW8Num18z3"/>
    <w:rsid w:val="00B62D8D"/>
    <w:rPr>
      <w:rFonts w:ascii="Symbol" w:hAnsi="Symbol" w:cs="Symbol" w:hint="default"/>
    </w:rPr>
  </w:style>
  <w:style w:type="character" w:customStyle="1" w:styleId="WW8Num19z0">
    <w:name w:val="WW8Num19z0"/>
    <w:rsid w:val="00B62D8D"/>
    <w:rPr>
      <w:rFonts w:cs="Garamond" w:hint="default"/>
    </w:rPr>
  </w:style>
  <w:style w:type="character" w:customStyle="1" w:styleId="WW8Num19z1">
    <w:name w:val="WW8Num19z1"/>
    <w:rsid w:val="00B62D8D"/>
  </w:style>
  <w:style w:type="character" w:customStyle="1" w:styleId="WW8Num19z2">
    <w:name w:val="WW8Num19z2"/>
    <w:rsid w:val="00B62D8D"/>
  </w:style>
  <w:style w:type="character" w:customStyle="1" w:styleId="WW8Num19z3">
    <w:name w:val="WW8Num19z3"/>
    <w:rsid w:val="00B62D8D"/>
  </w:style>
  <w:style w:type="character" w:customStyle="1" w:styleId="WW8Num19z4">
    <w:name w:val="WW8Num19z4"/>
    <w:rsid w:val="00B62D8D"/>
  </w:style>
  <w:style w:type="character" w:customStyle="1" w:styleId="WW8Num19z5">
    <w:name w:val="WW8Num19z5"/>
    <w:rsid w:val="00B62D8D"/>
  </w:style>
  <w:style w:type="character" w:customStyle="1" w:styleId="WW8Num19z6">
    <w:name w:val="WW8Num19z6"/>
    <w:rsid w:val="00B62D8D"/>
  </w:style>
  <w:style w:type="character" w:customStyle="1" w:styleId="WW8Num19z7">
    <w:name w:val="WW8Num19z7"/>
    <w:rsid w:val="00B62D8D"/>
  </w:style>
  <w:style w:type="character" w:customStyle="1" w:styleId="WW8Num19z8">
    <w:name w:val="WW8Num19z8"/>
    <w:rsid w:val="00B62D8D"/>
  </w:style>
  <w:style w:type="character" w:customStyle="1" w:styleId="WW8Num20z0">
    <w:name w:val="WW8Num20z0"/>
    <w:rsid w:val="00B62D8D"/>
    <w:rPr>
      <w:rFonts w:ascii="Wingdings" w:hAnsi="Wingdings" w:cs="Wingdings" w:hint="default"/>
      <w:sz w:val="16"/>
      <w:szCs w:val="16"/>
    </w:rPr>
  </w:style>
  <w:style w:type="character" w:customStyle="1" w:styleId="WW8Num20z1">
    <w:name w:val="WW8Num20z1"/>
    <w:rsid w:val="00B62D8D"/>
    <w:rPr>
      <w:rFonts w:ascii="Courier New" w:hAnsi="Courier New" w:cs="Courier New" w:hint="default"/>
    </w:rPr>
  </w:style>
  <w:style w:type="character" w:customStyle="1" w:styleId="WW8Num20z2">
    <w:name w:val="WW8Num20z2"/>
    <w:rsid w:val="00B62D8D"/>
    <w:rPr>
      <w:rFonts w:ascii="Wingdings" w:hAnsi="Wingdings" w:cs="Wingdings" w:hint="default"/>
    </w:rPr>
  </w:style>
  <w:style w:type="character" w:customStyle="1" w:styleId="WW8Num20z3">
    <w:name w:val="WW8Num20z3"/>
    <w:rsid w:val="00B62D8D"/>
    <w:rPr>
      <w:rFonts w:ascii="Symbol" w:hAnsi="Symbol" w:cs="Symbol" w:hint="default"/>
    </w:rPr>
  </w:style>
  <w:style w:type="character" w:customStyle="1" w:styleId="WW8Num21z0">
    <w:name w:val="WW8Num21z0"/>
    <w:rsid w:val="00B62D8D"/>
    <w:rPr>
      <w:rFonts w:ascii="Arial" w:hAnsi="Arial" w:cs="Arial" w:hint="default"/>
    </w:rPr>
  </w:style>
  <w:style w:type="character" w:customStyle="1" w:styleId="WW8Num22z0">
    <w:name w:val="WW8Num22z0"/>
    <w:rsid w:val="00B62D8D"/>
    <w:rPr>
      <w:rFonts w:ascii="Times" w:eastAsia="Times" w:hAnsi="Times" w:cs="Times" w:hint="default"/>
      <w:color w:val="000000"/>
    </w:rPr>
  </w:style>
  <w:style w:type="character" w:customStyle="1" w:styleId="WW8Num22z1">
    <w:name w:val="WW8Num22z1"/>
    <w:rsid w:val="00B62D8D"/>
    <w:rPr>
      <w:rFonts w:ascii="Courier New" w:hAnsi="Courier New" w:cs="Courier New" w:hint="default"/>
    </w:rPr>
  </w:style>
  <w:style w:type="character" w:customStyle="1" w:styleId="WW8Num22z2">
    <w:name w:val="WW8Num22z2"/>
    <w:rsid w:val="00B62D8D"/>
    <w:rPr>
      <w:rFonts w:ascii="Wingdings" w:hAnsi="Wingdings" w:cs="Wingdings" w:hint="default"/>
    </w:rPr>
  </w:style>
  <w:style w:type="character" w:customStyle="1" w:styleId="WW8Num22z3">
    <w:name w:val="WW8Num22z3"/>
    <w:rsid w:val="00B62D8D"/>
    <w:rPr>
      <w:rFonts w:ascii="Symbol" w:hAnsi="Symbol" w:cs="Symbol" w:hint="default"/>
    </w:rPr>
  </w:style>
  <w:style w:type="character" w:customStyle="1" w:styleId="WW8Num23z0">
    <w:name w:val="WW8Num23z0"/>
    <w:rsid w:val="00B62D8D"/>
    <w:rPr>
      <w:rFonts w:ascii="Symbol" w:hAnsi="Symbol" w:cs="Symbol" w:hint="default"/>
    </w:rPr>
  </w:style>
  <w:style w:type="character" w:customStyle="1" w:styleId="WW8Num23z1">
    <w:name w:val="WW8Num23z1"/>
    <w:rsid w:val="00B62D8D"/>
    <w:rPr>
      <w:rFonts w:ascii="Times New Roman" w:eastAsia="Times New Roman" w:hAnsi="Times New Roman" w:cs="Times New Roman" w:hint="default"/>
    </w:rPr>
  </w:style>
  <w:style w:type="character" w:customStyle="1" w:styleId="WW8Num23z2">
    <w:name w:val="WW8Num23z2"/>
    <w:rsid w:val="00B62D8D"/>
    <w:rPr>
      <w:rFonts w:ascii="Wingdings" w:hAnsi="Wingdings" w:cs="Wingdings" w:hint="default"/>
    </w:rPr>
  </w:style>
  <w:style w:type="character" w:customStyle="1" w:styleId="WW8Num23z4">
    <w:name w:val="WW8Num23z4"/>
    <w:rsid w:val="00B62D8D"/>
    <w:rPr>
      <w:rFonts w:ascii="Courier New" w:hAnsi="Courier New" w:cs="Courier New" w:hint="default"/>
    </w:rPr>
  </w:style>
  <w:style w:type="character" w:customStyle="1" w:styleId="WW8Num24z0">
    <w:name w:val="WW8Num24z0"/>
    <w:rsid w:val="00B62D8D"/>
    <w:rPr>
      <w:rFonts w:hint="default"/>
    </w:rPr>
  </w:style>
  <w:style w:type="character" w:customStyle="1" w:styleId="WW8Num24z1">
    <w:name w:val="WW8Num24z1"/>
    <w:rsid w:val="00B62D8D"/>
  </w:style>
  <w:style w:type="character" w:customStyle="1" w:styleId="WW8Num24z2">
    <w:name w:val="WW8Num24z2"/>
    <w:rsid w:val="00B62D8D"/>
  </w:style>
  <w:style w:type="character" w:customStyle="1" w:styleId="WW8Num24z3">
    <w:name w:val="WW8Num24z3"/>
    <w:rsid w:val="00B62D8D"/>
  </w:style>
  <w:style w:type="character" w:customStyle="1" w:styleId="WW8Num24z4">
    <w:name w:val="WW8Num24z4"/>
    <w:rsid w:val="00B62D8D"/>
  </w:style>
  <w:style w:type="character" w:customStyle="1" w:styleId="WW8Num24z5">
    <w:name w:val="WW8Num24z5"/>
    <w:rsid w:val="00B62D8D"/>
  </w:style>
  <w:style w:type="character" w:customStyle="1" w:styleId="WW8Num24z6">
    <w:name w:val="WW8Num24z6"/>
    <w:rsid w:val="00B62D8D"/>
  </w:style>
  <w:style w:type="character" w:customStyle="1" w:styleId="WW8Num24z7">
    <w:name w:val="WW8Num24z7"/>
    <w:rsid w:val="00B62D8D"/>
  </w:style>
  <w:style w:type="character" w:customStyle="1" w:styleId="WW8Num24z8">
    <w:name w:val="WW8Num24z8"/>
    <w:rsid w:val="00B62D8D"/>
  </w:style>
  <w:style w:type="character" w:customStyle="1" w:styleId="WW8Num25z0">
    <w:name w:val="WW8Num25z0"/>
    <w:rsid w:val="00B62D8D"/>
  </w:style>
  <w:style w:type="character" w:customStyle="1" w:styleId="WW8Num25z1">
    <w:name w:val="WW8Num25z1"/>
    <w:rsid w:val="00B62D8D"/>
  </w:style>
  <w:style w:type="character" w:customStyle="1" w:styleId="WW8Num25z2">
    <w:name w:val="WW8Num25z2"/>
    <w:rsid w:val="00B62D8D"/>
  </w:style>
  <w:style w:type="character" w:customStyle="1" w:styleId="WW8Num25z3">
    <w:name w:val="WW8Num25z3"/>
    <w:rsid w:val="00B62D8D"/>
  </w:style>
  <w:style w:type="character" w:customStyle="1" w:styleId="WW8Num25z4">
    <w:name w:val="WW8Num25z4"/>
    <w:rsid w:val="00B62D8D"/>
  </w:style>
  <w:style w:type="character" w:customStyle="1" w:styleId="WW8Num25z5">
    <w:name w:val="WW8Num25z5"/>
    <w:rsid w:val="00B62D8D"/>
  </w:style>
  <w:style w:type="character" w:customStyle="1" w:styleId="WW8Num25z6">
    <w:name w:val="WW8Num25z6"/>
    <w:rsid w:val="00B62D8D"/>
  </w:style>
  <w:style w:type="character" w:customStyle="1" w:styleId="WW8Num25z7">
    <w:name w:val="WW8Num25z7"/>
    <w:rsid w:val="00B62D8D"/>
  </w:style>
  <w:style w:type="character" w:customStyle="1" w:styleId="WW8Num25z8">
    <w:name w:val="WW8Num25z8"/>
    <w:rsid w:val="00B62D8D"/>
  </w:style>
  <w:style w:type="character" w:customStyle="1" w:styleId="WW8Num26z0">
    <w:name w:val="WW8Num26z0"/>
    <w:rsid w:val="00B62D8D"/>
    <w:rPr>
      <w:rFonts w:hint="default"/>
      <w:sz w:val="20"/>
      <w:szCs w:val="16"/>
    </w:rPr>
  </w:style>
  <w:style w:type="character" w:customStyle="1" w:styleId="WW8Num26z2">
    <w:name w:val="WW8Num26z2"/>
    <w:rsid w:val="00B62D8D"/>
    <w:rPr>
      <w:rFonts w:ascii="Wingdings" w:hAnsi="Wingdings" w:cs="Wingdings" w:hint="default"/>
    </w:rPr>
  </w:style>
  <w:style w:type="character" w:customStyle="1" w:styleId="WW8Num26z3">
    <w:name w:val="WW8Num26z3"/>
    <w:rsid w:val="00B62D8D"/>
    <w:rPr>
      <w:rFonts w:ascii="Symbol" w:hAnsi="Symbol" w:cs="Symbol" w:hint="default"/>
    </w:rPr>
  </w:style>
  <w:style w:type="character" w:customStyle="1" w:styleId="WW8Num26z4">
    <w:name w:val="WW8Num26z4"/>
    <w:rsid w:val="00B62D8D"/>
    <w:rPr>
      <w:rFonts w:ascii="Courier New" w:hAnsi="Courier New" w:cs="Courier New" w:hint="default"/>
    </w:rPr>
  </w:style>
  <w:style w:type="character" w:customStyle="1" w:styleId="WW8Num27z0">
    <w:name w:val="WW8Num27z0"/>
    <w:rsid w:val="00B62D8D"/>
    <w:rPr>
      <w:rFonts w:hint="default"/>
    </w:rPr>
  </w:style>
  <w:style w:type="character" w:customStyle="1" w:styleId="WW8Num27z1">
    <w:name w:val="WW8Num27z1"/>
    <w:rsid w:val="00B62D8D"/>
  </w:style>
  <w:style w:type="character" w:customStyle="1" w:styleId="WW8Num27z2">
    <w:name w:val="WW8Num27z2"/>
    <w:rsid w:val="00B62D8D"/>
  </w:style>
  <w:style w:type="character" w:customStyle="1" w:styleId="WW8Num27z3">
    <w:name w:val="WW8Num27z3"/>
    <w:rsid w:val="00B62D8D"/>
  </w:style>
  <w:style w:type="character" w:customStyle="1" w:styleId="WW8Num27z4">
    <w:name w:val="WW8Num27z4"/>
    <w:rsid w:val="00B62D8D"/>
  </w:style>
  <w:style w:type="character" w:customStyle="1" w:styleId="WW8Num27z5">
    <w:name w:val="WW8Num27z5"/>
    <w:rsid w:val="00B62D8D"/>
  </w:style>
  <w:style w:type="character" w:customStyle="1" w:styleId="WW8Num27z6">
    <w:name w:val="WW8Num27z6"/>
    <w:rsid w:val="00B62D8D"/>
  </w:style>
  <w:style w:type="character" w:customStyle="1" w:styleId="WW8Num27z7">
    <w:name w:val="WW8Num27z7"/>
    <w:rsid w:val="00B62D8D"/>
  </w:style>
  <w:style w:type="character" w:customStyle="1" w:styleId="WW8Num27z8">
    <w:name w:val="WW8Num27z8"/>
    <w:rsid w:val="00B62D8D"/>
  </w:style>
  <w:style w:type="character" w:customStyle="1" w:styleId="WW8Num28z0">
    <w:name w:val="WW8Num28z0"/>
    <w:rsid w:val="00B62D8D"/>
    <w:rPr>
      <w:rFonts w:hint="default"/>
    </w:rPr>
  </w:style>
  <w:style w:type="character" w:customStyle="1" w:styleId="WW8Num28z1">
    <w:name w:val="WW8Num28z1"/>
    <w:rsid w:val="00B62D8D"/>
  </w:style>
  <w:style w:type="character" w:customStyle="1" w:styleId="WW8Num28z2">
    <w:name w:val="WW8Num28z2"/>
    <w:rsid w:val="00B62D8D"/>
  </w:style>
  <w:style w:type="character" w:customStyle="1" w:styleId="WW8Num28z3">
    <w:name w:val="WW8Num28z3"/>
    <w:rsid w:val="00B62D8D"/>
  </w:style>
  <w:style w:type="character" w:customStyle="1" w:styleId="WW8Num28z4">
    <w:name w:val="WW8Num28z4"/>
    <w:rsid w:val="00B62D8D"/>
  </w:style>
  <w:style w:type="character" w:customStyle="1" w:styleId="WW8Num28z5">
    <w:name w:val="WW8Num28z5"/>
    <w:rsid w:val="00B62D8D"/>
  </w:style>
  <w:style w:type="character" w:customStyle="1" w:styleId="WW8Num28z6">
    <w:name w:val="WW8Num28z6"/>
    <w:rsid w:val="00B62D8D"/>
  </w:style>
  <w:style w:type="character" w:customStyle="1" w:styleId="WW8Num28z7">
    <w:name w:val="WW8Num28z7"/>
    <w:rsid w:val="00B62D8D"/>
  </w:style>
  <w:style w:type="character" w:customStyle="1" w:styleId="WW8Num28z8">
    <w:name w:val="WW8Num28z8"/>
    <w:rsid w:val="00B62D8D"/>
  </w:style>
  <w:style w:type="character" w:customStyle="1" w:styleId="WW8Num29z0">
    <w:name w:val="WW8Num29z0"/>
    <w:rsid w:val="00B62D8D"/>
    <w:rPr>
      <w:rFonts w:hint="default"/>
    </w:rPr>
  </w:style>
  <w:style w:type="character" w:customStyle="1" w:styleId="WW8Num29z1">
    <w:name w:val="WW8Num29z1"/>
    <w:rsid w:val="00B62D8D"/>
  </w:style>
  <w:style w:type="character" w:customStyle="1" w:styleId="WW8Num29z2">
    <w:name w:val="WW8Num29z2"/>
    <w:rsid w:val="00B62D8D"/>
  </w:style>
  <w:style w:type="character" w:customStyle="1" w:styleId="WW8Num29z3">
    <w:name w:val="WW8Num29z3"/>
    <w:rsid w:val="00B62D8D"/>
  </w:style>
  <w:style w:type="character" w:customStyle="1" w:styleId="WW8Num29z4">
    <w:name w:val="WW8Num29z4"/>
    <w:rsid w:val="00B62D8D"/>
  </w:style>
  <w:style w:type="character" w:customStyle="1" w:styleId="WW8Num29z5">
    <w:name w:val="WW8Num29z5"/>
    <w:rsid w:val="00B62D8D"/>
  </w:style>
  <w:style w:type="character" w:customStyle="1" w:styleId="WW8Num29z6">
    <w:name w:val="WW8Num29z6"/>
    <w:rsid w:val="00B62D8D"/>
  </w:style>
  <w:style w:type="character" w:customStyle="1" w:styleId="WW8Num29z7">
    <w:name w:val="WW8Num29z7"/>
    <w:rsid w:val="00B62D8D"/>
  </w:style>
  <w:style w:type="character" w:customStyle="1" w:styleId="WW8Num29z8">
    <w:name w:val="WW8Num29z8"/>
    <w:rsid w:val="00B62D8D"/>
  </w:style>
  <w:style w:type="character" w:customStyle="1" w:styleId="WW8Num30z0">
    <w:name w:val="WW8Num30z0"/>
    <w:rsid w:val="00B62D8D"/>
    <w:rPr>
      <w:rFonts w:ascii="Arial" w:hAnsi="Arial" w:cs="Arial" w:hint="default"/>
    </w:rPr>
  </w:style>
  <w:style w:type="character" w:customStyle="1" w:styleId="Carpredefinitoparagrafo1">
    <w:name w:val="Car. predefinito paragrafo1"/>
    <w:rsid w:val="00B62D8D"/>
  </w:style>
  <w:style w:type="character" w:customStyle="1" w:styleId="IntestazioneCarattere">
    <w:name w:val="Intestazione Carattere"/>
    <w:basedOn w:val="Carpredefinitoparagrafo1"/>
    <w:rsid w:val="00B62D8D"/>
  </w:style>
  <w:style w:type="character" w:customStyle="1" w:styleId="PidipaginaCarattere">
    <w:name w:val="Piè di pagina Carattere"/>
    <w:basedOn w:val="Carpredefinitoparagrafo1"/>
    <w:rsid w:val="00B62D8D"/>
  </w:style>
  <w:style w:type="character" w:customStyle="1" w:styleId="TestofumettoCarattere">
    <w:name w:val="Testo fumetto Carattere"/>
    <w:rsid w:val="00B62D8D"/>
    <w:rPr>
      <w:rFonts w:ascii="Tahoma" w:hAnsi="Tahoma" w:cs="Tahoma"/>
      <w:sz w:val="16"/>
      <w:szCs w:val="16"/>
    </w:rPr>
  </w:style>
  <w:style w:type="character" w:styleId="Collegamentoipertestuale">
    <w:name w:val="Hyperlink"/>
    <w:rsid w:val="00B62D8D"/>
    <w:rPr>
      <w:color w:val="0000FF"/>
      <w:u w:val="single"/>
    </w:rPr>
  </w:style>
  <w:style w:type="character" w:customStyle="1" w:styleId="CorpodeltestoCarattere">
    <w:name w:val="Corpo del testo Carattere"/>
    <w:link w:val="Corpodeltesto1"/>
    <w:rsid w:val="00B62D8D"/>
    <w:rPr>
      <w:rFonts w:ascii="Times New Roman" w:eastAsia="Times New Roman" w:hAnsi="Times New Roman" w:cs="Times New Roman"/>
      <w:sz w:val="24"/>
      <w:szCs w:val="24"/>
    </w:rPr>
  </w:style>
  <w:style w:type="character" w:styleId="Collegamentovisitato">
    <w:name w:val="FollowedHyperlink"/>
    <w:rsid w:val="00B62D8D"/>
    <w:rPr>
      <w:color w:val="954F72"/>
      <w:u w:val="single"/>
    </w:rPr>
  </w:style>
  <w:style w:type="paragraph" w:customStyle="1" w:styleId="Intestazione1">
    <w:name w:val="Intestazione1"/>
    <w:basedOn w:val="Normale"/>
    <w:next w:val="Corpotesto"/>
    <w:rsid w:val="00B62D8D"/>
    <w:pPr>
      <w:keepNext/>
      <w:spacing w:before="240" w:after="120"/>
    </w:pPr>
    <w:rPr>
      <w:rFonts w:ascii="Arial" w:eastAsia="Microsoft YaHei" w:hAnsi="Arial" w:cs="Lucida Sans"/>
      <w:sz w:val="28"/>
      <w:szCs w:val="28"/>
    </w:rPr>
  </w:style>
  <w:style w:type="paragraph" w:styleId="Corpotesto">
    <w:name w:val="Body Text"/>
    <w:basedOn w:val="Normale"/>
    <w:rsid w:val="00B62D8D"/>
    <w:pPr>
      <w:spacing w:after="120"/>
    </w:pPr>
  </w:style>
  <w:style w:type="paragraph" w:styleId="Elenco">
    <w:name w:val="List"/>
    <w:basedOn w:val="Corpotesto"/>
    <w:rsid w:val="00B62D8D"/>
    <w:rPr>
      <w:rFonts w:cs="Lucida Sans"/>
    </w:rPr>
  </w:style>
  <w:style w:type="paragraph" w:customStyle="1" w:styleId="Didascalia1">
    <w:name w:val="Didascalia1"/>
    <w:basedOn w:val="Normale"/>
    <w:rsid w:val="00B62D8D"/>
    <w:pPr>
      <w:suppressLineNumbers/>
      <w:spacing w:before="120" w:after="120"/>
    </w:pPr>
    <w:rPr>
      <w:rFonts w:cs="Lucida Sans"/>
      <w:i/>
      <w:iCs/>
    </w:rPr>
  </w:style>
  <w:style w:type="paragraph" w:customStyle="1" w:styleId="Indice">
    <w:name w:val="Indice"/>
    <w:basedOn w:val="Normale"/>
    <w:rsid w:val="00B62D8D"/>
    <w:pPr>
      <w:suppressLineNumbers/>
    </w:pPr>
    <w:rPr>
      <w:rFonts w:cs="Lucida Sans"/>
    </w:rPr>
  </w:style>
  <w:style w:type="paragraph" w:styleId="Intestazione">
    <w:name w:val="header"/>
    <w:basedOn w:val="Normale"/>
    <w:rsid w:val="00B62D8D"/>
    <w:pPr>
      <w:tabs>
        <w:tab w:val="center" w:pos="4819"/>
        <w:tab w:val="right" w:pos="9638"/>
      </w:tabs>
    </w:pPr>
  </w:style>
  <w:style w:type="paragraph" w:styleId="Pidipagina">
    <w:name w:val="footer"/>
    <w:basedOn w:val="Normale"/>
    <w:rsid w:val="00B62D8D"/>
    <w:pPr>
      <w:tabs>
        <w:tab w:val="center" w:pos="4819"/>
        <w:tab w:val="right" w:pos="9638"/>
      </w:tabs>
    </w:pPr>
  </w:style>
  <w:style w:type="paragraph" w:styleId="Testofumetto">
    <w:name w:val="Balloon Text"/>
    <w:basedOn w:val="Normale"/>
    <w:rsid w:val="00B62D8D"/>
    <w:rPr>
      <w:rFonts w:ascii="Tahoma" w:eastAsia="Calibri" w:hAnsi="Tahoma" w:cs="Tahoma"/>
      <w:sz w:val="16"/>
      <w:szCs w:val="16"/>
    </w:rPr>
  </w:style>
  <w:style w:type="paragraph" w:customStyle="1" w:styleId="Corpodeltesto31">
    <w:name w:val="Corpo del testo 31"/>
    <w:basedOn w:val="Normale"/>
    <w:rsid w:val="00B62D8D"/>
    <w:pPr>
      <w:ind w:right="49"/>
      <w:jc w:val="both"/>
    </w:pPr>
    <w:rPr>
      <w:rFonts w:ascii="Geneva" w:hAnsi="Geneva" w:cs="Geneva"/>
      <w:i/>
      <w:sz w:val="18"/>
      <w:szCs w:val="20"/>
    </w:rPr>
  </w:style>
  <w:style w:type="paragraph" w:customStyle="1" w:styleId="Default">
    <w:name w:val="Default"/>
    <w:rsid w:val="00B62D8D"/>
    <w:pPr>
      <w:suppressAutoHyphens/>
      <w:autoSpaceDE w:val="0"/>
    </w:pPr>
    <w:rPr>
      <w:color w:val="000000"/>
      <w:sz w:val="24"/>
      <w:szCs w:val="24"/>
      <w:lang w:eastAsia="ar-SA"/>
    </w:rPr>
  </w:style>
  <w:style w:type="paragraph" w:customStyle="1" w:styleId="xdefault">
    <w:name w:val="x_default"/>
    <w:basedOn w:val="Normale"/>
    <w:rsid w:val="00B62D8D"/>
    <w:pPr>
      <w:spacing w:before="280" w:after="280"/>
    </w:pPr>
    <w:rPr>
      <w:rFonts w:eastAsia="Calibri"/>
    </w:rPr>
  </w:style>
  <w:style w:type="paragraph" w:customStyle="1" w:styleId="Contenutotabella">
    <w:name w:val="Contenuto tabella"/>
    <w:basedOn w:val="Normale"/>
    <w:rsid w:val="00B62D8D"/>
    <w:pPr>
      <w:suppressLineNumbers/>
    </w:pPr>
  </w:style>
  <w:style w:type="paragraph" w:customStyle="1" w:styleId="Intestazionetabella">
    <w:name w:val="Intestazione tabella"/>
    <w:basedOn w:val="Contenutotabella"/>
    <w:rsid w:val="00B62D8D"/>
    <w:pPr>
      <w:jc w:val="center"/>
    </w:pPr>
    <w:rPr>
      <w:b/>
      <w:bCs/>
    </w:rPr>
  </w:style>
  <w:style w:type="paragraph" w:customStyle="1" w:styleId="Standard">
    <w:name w:val="Standard"/>
    <w:rsid w:val="00BC2895"/>
    <w:pPr>
      <w:suppressAutoHyphens/>
      <w:autoSpaceDN w:val="0"/>
      <w:textAlignment w:val="baseline"/>
    </w:pPr>
    <w:rPr>
      <w:rFonts w:ascii="Times" w:eastAsia="Times" w:hAnsi="Times"/>
      <w:kern w:val="3"/>
      <w:sz w:val="24"/>
    </w:rPr>
  </w:style>
  <w:style w:type="paragraph" w:styleId="NormaleWeb">
    <w:name w:val="Normal (Web)"/>
    <w:basedOn w:val="Normale"/>
    <w:unhideWhenUsed/>
    <w:rsid w:val="005E715C"/>
    <w:pPr>
      <w:suppressAutoHyphens w:val="0"/>
      <w:spacing w:before="100" w:beforeAutospacing="1" w:after="100" w:afterAutospacing="1"/>
    </w:pPr>
    <w:rPr>
      <w:lang w:eastAsia="it-IT"/>
    </w:rPr>
  </w:style>
  <w:style w:type="character" w:customStyle="1" w:styleId="Menzionenonrisolta1">
    <w:name w:val="Menzione non risolta1"/>
    <w:basedOn w:val="Carpredefinitoparagrafo"/>
    <w:uiPriority w:val="99"/>
    <w:semiHidden/>
    <w:unhideWhenUsed/>
    <w:rsid w:val="007E37B2"/>
    <w:rPr>
      <w:color w:val="605E5C"/>
      <w:shd w:val="clear" w:color="auto" w:fill="E1DFDD"/>
    </w:rPr>
  </w:style>
  <w:style w:type="character" w:styleId="Rimandocommento">
    <w:name w:val="annotation reference"/>
    <w:basedOn w:val="Carpredefinitoparagrafo"/>
    <w:uiPriority w:val="99"/>
    <w:semiHidden/>
    <w:unhideWhenUsed/>
    <w:rsid w:val="00A03AF0"/>
    <w:rPr>
      <w:sz w:val="16"/>
      <w:szCs w:val="16"/>
    </w:rPr>
  </w:style>
  <w:style w:type="paragraph" w:styleId="Testocommento">
    <w:name w:val="annotation text"/>
    <w:basedOn w:val="Normale"/>
    <w:link w:val="TestocommentoCarattere"/>
    <w:uiPriority w:val="99"/>
    <w:semiHidden/>
    <w:unhideWhenUsed/>
    <w:rsid w:val="00A03AF0"/>
    <w:rPr>
      <w:sz w:val="20"/>
      <w:szCs w:val="20"/>
    </w:rPr>
  </w:style>
  <w:style w:type="character" w:customStyle="1" w:styleId="TestocommentoCarattere">
    <w:name w:val="Testo commento Carattere"/>
    <w:basedOn w:val="Carpredefinitoparagrafo"/>
    <w:link w:val="Testocommento"/>
    <w:uiPriority w:val="99"/>
    <w:semiHidden/>
    <w:rsid w:val="00A03AF0"/>
    <w:rPr>
      <w:lang w:eastAsia="ar-SA"/>
    </w:rPr>
  </w:style>
  <w:style w:type="paragraph" w:styleId="Soggettocommento">
    <w:name w:val="annotation subject"/>
    <w:basedOn w:val="Testocommento"/>
    <w:next w:val="Testocommento"/>
    <w:link w:val="SoggettocommentoCarattere"/>
    <w:uiPriority w:val="99"/>
    <w:semiHidden/>
    <w:unhideWhenUsed/>
    <w:rsid w:val="00A03AF0"/>
    <w:rPr>
      <w:b/>
      <w:bCs/>
    </w:rPr>
  </w:style>
  <w:style w:type="character" w:customStyle="1" w:styleId="SoggettocommentoCarattere">
    <w:name w:val="Soggetto commento Carattere"/>
    <w:basedOn w:val="TestocommentoCarattere"/>
    <w:link w:val="Soggettocommento"/>
    <w:uiPriority w:val="99"/>
    <w:semiHidden/>
    <w:rsid w:val="00A03AF0"/>
    <w:rPr>
      <w:b/>
      <w:bCs/>
      <w:lang w:eastAsia="ar-SA"/>
    </w:rPr>
  </w:style>
  <w:style w:type="character" w:styleId="Enfasigrassetto">
    <w:name w:val="Strong"/>
    <w:uiPriority w:val="22"/>
    <w:qFormat/>
    <w:rsid w:val="007D50A1"/>
    <w:rPr>
      <w:b/>
      <w:bCs/>
    </w:rPr>
  </w:style>
  <w:style w:type="paragraph" w:customStyle="1" w:styleId="Corpodeltesto1">
    <w:name w:val="Corpo del testo1"/>
    <w:basedOn w:val="Normale"/>
    <w:link w:val="CorpodeltestoCarattere"/>
    <w:rsid w:val="00FC6E8A"/>
    <w:pPr>
      <w:suppressAutoHyphens w:val="0"/>
      <w:spacing w:after="120"/>
    </w:pPr>
    <w:rPr>
      <w:lang w:eastAsia="it-IT"/>
    </w:rPr>
  </w:style>
  <w:style w:type="character" w:customStyle="1" w:styleId="Menzionenonrisolta2">
    <w:name w:val="Menzione non risolta2"/>
    <w:basedOn w:val="Carpredefinitoparagrafo"/>
    <w:uiPriority w:val="99"/>
    <w:semiHidden/>
    <w:unhideWhenUsed/>
    <w:rsid w:val="00206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361246">
      <w:bodyDiv w:val="1"/>
      <w:marLeft w:val="0"/>
      <w:marRight w:val="0"/>
      <w:marTop w:val="0"/>
      <w:marBottom w:val="0"/>
      <w:divBdr>
        <w:top w:val="none" w:sz="0" w:space="0" w:color="auto"/>
        <w:left w:val="none" w:sz="0" w:space="0" w:color="auto"/>
        <w:bottom w:val="none" w:sz="0" w:space="0" w:color="auto"/>
        <w:right w:val="none" w:sz="0" w:space="0" w:color="auto"/>
      </w:divBdr>
    </w:div>
    <w:div w:id="771827832">
      <w:bodyDiv w:val="1"/>
      <w:marLeft w:val="0"/>
      <w:marRight w:val="0"/>
      <w:marTop w:val="0"/>
      <w:marBottom w:val="0"/>
      <w:divBdr>
        <w:top w:val="none" w:sz="0" w:space="0" w:color="auto"/>
        <w:left w:val="none" w:sz="0" w:space="0" w:color="auto"/>
        <w:bottom w:val="none" w:sz="0" w:space="0" w:color="auto"/>
        <w:right w:val="none" w:sz="0" w:space="0" w:color="auto"/>
      </w:divBdr>
    </w:div>
    <w:div w:id="18704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ba.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oliba.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tecnico.di.bari@legalmail.it" TargetMode="External"/><Relationship Id="rId5" Type="http://schemas.openxmlformats.org/officeDocument/2006/relationships/numbering" Target="numbering.xml"/><Relationship Id="rId15" Type="http://schemas.openxmlformats.org/officeDocument/2006/relationships/hyperlink" Target="mailto:mariarosaria.zaccheo@poliba.i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b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030229-41ec-46a8-992b-83ed744f1fba">
      <UserInfo>
        <DisplayName>Prof.ssa Francesca Calace</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A5AEA426EFEE54A9FABB379C6F1E3B8" ma:contentTypeVersion="11" ma:contentTypeDescription="Creare un nuovo documento." ma:contentTypeScope="" ma:versionID="8083656a4eccbd41c31fa11bd9f17da3">
  <xsd:schema xmlns:xsd="http://www.w3.org/2001/XMLSchema" xmlns:xs="http://www.w3.org/2001/XMLSchema" xmlns:p="http://schemas.microsoft.com/office/2006/metadata/properties" xmlns:ns2="61030229-41ec-46a8-992b-83ed744f1fba" xmlns:ns3="7879accc-1394-4b9d-8e1c-6ee456119afb" targetNamespace="http://schemas.microsoft.com/office/2006/metadata/properties" ma:root="true" ma:fieldsID="f5a0dcb709415624cadff56223aad8cc" ns2:_="" ns3:_="">
    <xsd:import namespace="61030229-41ec-46a8-992b-83ed744f1fba"/>
    <xsd:import namespace="7879accc-1394-4b9d-8e1c-6ee456119a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30229-41ec-46a8-992b-83ed744f1fb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9accc-1394-4b9d-8e1c-6ee456119a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13C7-BE2A-4B71-925E-9E6E8B4CFF98}">
  <ds:schemaRefs>
    <ds:schemaRef ds:uri="http://schemas.microsoft.com/office/2006/metadata/properties"/>
    <ds:schemaRef ds:uri="http://schemas.microsoft.com/office/infopath/2007/PartnerControls"/>
    <ds:schemaRef ds:uri="61030229-41ec-46a8-992b-83ed744f1fba"/>
  </ds:schemaRefs>
</ds:datastoreItem>
</file>

<file path=customXml/itemProps2.xml><?xml version="1.0" encoding="utf-8"?>
<ds:datastoreItem xmlns:ds="http://schemas.openxmlformats.org/officeDocument/2006/customXml" ds:itemID="{2EB54FFA-FC56-47F6-AC53-9ED1C7E8A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30229-41ec-46a8-992b-83ed744f1fba"/>
    <ds:schemaRef ds:uri="7879accc-1394-4b9d-8e1c-6ee456119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817AA-2A48-4790-B122-F5E83CE8DE27}">
  <ds:schemaRefs>
    <ds:schemaRef ds:uri="http://schemas.microsoft.com/sharepoint/v3/contenttype/forms"/>
  </ds:schemaRefs>
</ds:datastoreItem>
</file>

<file path=customXml/itemProps4.xml><?xml version="1.0" encoding="utf-8"?>
<ds:datastoreItem xmlns:ds="http://schemas.openxmlformats.org/officeDocument/2006/customXml" ds:itemID="{1A374E8F-8BCF-4368-9CB5-6515D408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3303</Words>
  <Characters>18833</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Raffaello</dc:creator>
  <cp:lastModifiedBy>Maria Rosaria Zaccheo</cp:lastModifiedBy>
  <cp:revision>20</cp:revision>
  <cp:lastPrinted>2020-04-30T02:24:00Z</cp:lastPrinted>
  <dcterms:created xsi:type="dcterms:W3CDTF">2020-05-03T13:36:00Z</dcterms:created>
  <dcterms:modified xsi:type="dcterms:W3CDTF">2020-05-05T18:10:00Z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45;#Prof.ssa Francesca Calace</vt:lpwstr>
  </property>
  <property fmtid="{D5CDD505-2E9C-101B-9397-08002B2CF9AE}" pid="3" name="display_urn:schemas-microsoft-com:office:office#SharedWithUsers">
    <vt:lpwstr>Prof.ssa Francesca Calace</vt:lpwstr>
  </property>
  <property fmtid="{D5CDD505-2E9C-101B-9397-08002B2CF9AE}" pid="4" name="ContentTypeId">
    <vt:lpwstr>0x0101000A5AEA426EFEE54A9FABB379C6F1E3B8</vt:lpwstr>
  </property>
</Properties>
</file>